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54F7" w14:textId="362BD9B3" w:rsidR="00940169" w:rsidRDefault="0038322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Sombras de un pasado reciente con un</w:t>
      </w:r>
      <w:r w:rsidR="00F51C81" w:rsidRPr="00F51C81">
        <w:rPr>
          <w:rFonts w:ascii="Calibri" w:hAnsi="Calibri" w:cs="Calibri"/>
          <w:b/>
          <w:bCs/>
        </w:rPr>
        <w:t xml:space="preserve"> costoso avance</w:t>
      </w:r>
      <w:r w:rsidR="00450EB3">
        <w:rPr>
          <w:rFonts w:ascii="Calibri" w:hAnsi="Calibri" w:cs="Calibri"/>
          <w:b/>
          <w:bCs/>
        </w:rPr>
        <w:t xml:space="preserve"> sobre Tizza.</w:t>
      </w:r>
    </w:p>
    <w:p w14:paraId="000F3563" w14:textId="357FEF9A" w:rsidR="008B38C0" w:rsidRPr="008B38C0" w:rsidRDefault="008068C3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Los primeros combates que se produjeron en las faldas y alrededores del Monte Gurugú, próximo a la Plaza de Melilla, mostraron al</w:t>
      </w:r>
      <w:r w:rsidR="00F51C81" w:rsidRPr="00F51C81">
        <w:rPr>
          <w:rFonts w:ascii="Calibri" w:hAnsi="Calibri" w:cs="Calibri"/>
          <w:sz w:val="22"/>
          <w:szCs w:val="22"/>
        </w:rPr>
        <w:t xml:space="preserve"> Alto Comisario </w:t>
      </w:r>
      <w:r>
        <w:rPr>
          <w:rFonts w:ascii="Calibri" w:hAnsi="Calibri" w:cs="Calibri"/>
          <w:sz w:val="22"/>
          <w:szCs w:val="22"/>
        </w:rPr>
        <w:t xml:space="preserve">que </w:t>
      </w:r>
      <w:r w:rsidR="00F51C81" w:rsidRPr="00F51C81">
        <w:rPr>
          <w:rFonts w:ascii="Calibri" w:hAnsi="Calibri" w:cs="Calibri"/>
          <w:sz w:val="22"/>
          <w:szCs w:val="22"/>
        </w:rPr>
        <w:t>su plan</w:t>
      </w:r>
      <w:r>
        <w:rPr>
          <w:rFonts w:ascii="Calibri" w:hAnsi="Calibri" w:cs="Calibri"/>
          <w:sz w:val="22"/>
          <w:szCs w:val="22"/>
        </w:rPr>
        <w:t xml:space="preserve"> inicial estuvo más lejos de alcanzar los objetivos que se marcó. D</w:t>
      </w:r>
      <w:r w:rsidR="00F51C81" w:rsidRPr="00F51C81">
        <w:rPr>
          <w:rFonts w:ascii="Calibri" w:hAnsi="Calibri" w:cs="Calibri"/>
          <w:sz w:val="22"/>
          <w:szCs w:val="22"/>
        </w:rPr>
        <w:t>ecidió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posponer la toma de Zeluán y concentrar</w:t>
      </w:r>
      <w:r>
        <w:rPr>
          <w:rFonts w:ascii="Calibri" w:hAnsi="Calibri" w:cs="Calibri"/>
          <w:sz w:val="22"/>
          <w:szCs w:val="22"/>
        </w:rPr>
        <w:t xml:space="preserve"> todo</w:t>
      </w:r>
      <w:r w:rsidR="00F51C81" w:rsidRPr="00F51C81">
        <w:rPr>
          <w:rFonts w:ascii="Calibri" w:hAnsi="Calibri" w:cs="Calibri"/>
          <w:sz w:val="22"/>
          <w:szCs w:val="22"/>
        </w:rPr>
        <w:t xml:space="preserve"> el esfuerzo </w:t>
      </w:r>
      <w:r>
        <w:rPr>
          <w:rFonts w:ascii="Calibri" w:hAnsi="Calibri" w:cs="Calibri"/>
          <w:sz w:val="22"/>
          <w:szCs w:val="22"/>
        </w:rPr>
        <w:t xml:space="preserve">y poder </w:t>
      </w:r>
      <w:r w:rsidR="00F51C81" w:rsidRPr="00F51C81">
        <w:rPr>
          <w:rFonts w:ascii="Calibri" w:hAnsi="Calibri" w:cs="Calibri"/>
          <w:sz w:val="22"/>
          <w:szCs w:val="22"/>
        </w:rPr>
        <w:t>ofensivo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 xml:space="preserve">sobre el Gurugú. </w:t>
      </w:r>
      <w:r>
        <w:rPr>
          <w:rFonts w:ascii="Calibri" w:hAnsi="Calibri" w:cs="Calibri"/>
          <w:sz w:val="22"/>
          <w:szCs w:val="22"/>
        </w:rPr>
        <w:t xml:space="preserve">Las fuerzas del Tercio de Extranjeros al mando del Teniente Coronel José Millán Astray y las Fuerzas Regulares Indígenas al mando del Teniente Coronel Santiago González Tablas, juraron que </w:t>
      </w:r>
      <w:r w:rsidR="008B38C0">
        <w:rPr>
          <w:rFonts w:ascii="Calibri" w:hAnsi="Calibri" w:cs="Calibri"/>
          <w:sz w:val="22"/>
          <w:szCs w:val="22"/>
        </w:rPr>
        <w:t xml:space="preserve">acabarían con todos los rifeños insurgentes en el monte Gurugú, </w:t>
      </w:r>
      <w:r w:rsidR="008B38C0" w:rsidRPr="008B38C0">
        <w:rPr>
          <w:rFonts w:ascii="Calibri" w:hAnsi="Calibri" w:cs="Calibri"/>
          <w:sz w:val="22"/>
          <w:szCs w:val="22"/>
        </w:rPr>
        <w:t>aunque les costase la misma vida a ellos mismos y a todos sus hombre</w:t>
      </w:r>
      <w:r w:rsidR="008B38C0">
        <w:rPr>
          <w:rFonts w:ascii="Calibri" w:hAnsi="Calibri" w:cs="Calibri"/>
          <w:sz w:val="22"/>
          <w:szCs w:val="22"/>
        </w:rPr>
        <w:t>s.</w:t>
      </w:r>
    </w:p>
    <w:p w14:paraId="5B8EC256" w14:textId="77777777" w:rsidR="008B38C0" w:rsidRDefault="008B38C0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8AEFA28" w14:textId="4D945B13" w:rsidR="00F04EC4" w:rsidRDefault="008B38C0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Entre el 12 de septiembre de 1921, y el 17 de septiembre de 1921, </w:t>
      </w:r>
      <w:r w:rsidR="00F04EC4">
        <w:rPr>
          <w:rFonts w:ascii="Calibri" w:hAnsi="Calibri" w:cs="Calibri"/>
          <w:sz w:val="22"/>
          <w:szCs w:val="22"/>
        </w:rPr>
        <w:t xml:space="preserve">Las fuerzas del Tercio de Extranjeros al mando del Teniente Coronel José Millán Astray y las Fuerzas Regulares Indígenas al mando del Teniente Coronel Santiago González Tablas </w:t>
      </w:r>
      <w:r>
        <w:rPr>
          <w:rFonts w:ascii="Calibri" w:hAnsi="Calibri" w:cs="Calibri"/>
          <w:sz w:val="22"/>
          <w:szCs w:val="22"/>
        </w:rPr>
        <w:t>mantuvieron combates aislados</w:t>
      </w:r>
      <w:r w:rsidR="00F04EC4">
        <w:rPr>
          <w:rFonts w:ascii="Calibri" w:hAnsi="Calibri" w:cs="Calibri"/>
          <w:sz w:val="22"/>
          <w:szCs w:val="22"/>
        </w:rPr>
        <w:t xml:space="preserve"> contra las harkas insurgentes.</w:t>
      </w:r>
      <w:r>
        <w:rPr>
          <w:rFonts w:ascii="Calibri" w:hAnsi="Calibri" w:cs="Calibri"/>
          <w:sz w:val="22"/>
          <w:szCs w:val="22"/>
        </w:rPr>
        <w:t xml:space="preserve"> </w:t>
      </w:r>
      <w:r w:rsidR="00F04EC4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osteriormente hubo un</w:t>
      </w:r>
      <w:r w:rsidR="00F51C81" w:rsidRPr="00F51C81">
        <w:rPr>
          <w:rFonts w:ascii="Calibri" w:hAnsi="Calibri" w:cs="Calibri"/>
          <w:sz w:val="22"/>
          <w:szCs w:val="22"/>
        </w:rPr>
        <w:t xml:space="preserve"> gran enfrentamiento que merm</w:t>
      </w:r>
      <w:r>
        <w:rPr>
          <w:rFonts w:ascii="Calibri" w:hAnsi="Calibri" w:cs="Calibri"/>
          <w:sz w:val="22"/>
          <w:szCs w:val="22"/>
        </w:rPr>
        <w:t>ó</w:t>
      </w:r>
      <w:r w:rsidR="00F51C81" w:rsidRPr="00F51C81">
        <w:rPr>
          <w:rFonts w:ascii="Calibri" w:hAnsi="Calibri" w:cs="Calibri"/>
          <w:sz w:val="22"/>
          <w:szCs w:val="22"/>
        </w:rPr>
        <w:t xml:space="preserve"> las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fuerzas d</w:t>
      </w:r>
      <w:r>
        <w:rPr>
          <w:rFonts w:ascii="Calibri" w:hAnsi="Calibri" w:cs="Calibri"/>
          <w:sz w:val="22"/>
          <w:szCs w:val="22"/>
        </w:rPr>
        <w:t xml:space="preserve">e </w:t>
      </w:r>
      <w:r w:rsidR="00F04EC4">
        <w:rPr>
          <w:rFonts w:ascii="Calibri" w:hAnsi="Calibri" w:cs="Calibri"/>
          <w:sz w:val="22"/>
          <w:szCs w:val="22"/>
        </w:rPr>
        <w:t>los rifeños apostados en el monte Gurugú que, frente al empuje de las fuerzas españolas, optaron por abandonar sus posiciones defensivas,</w:t>
      </w:r>
      <w:r w:rsidR="00F51C81" w:rsidRPr="00F51C81">
        <w:rPr>
          <w:rFonts w:ascii="Calibri" w:hAnsi="Calibri" w:cs="Calibri"/>
          <w:sz w:val="22"/>
          <w:szCs w:val="22"/>
        </w:rPr>
        <w:t xml:space="preserve"> facilita</w:t>
      </w:r>
      <w:r>
        <w:rPr>
          <w:rFonts w:ascii="Calibri" w:hAnsi="Calibri" w:cs="Calibri"/>
          <w:sz w:val="22"/>
          <w:szCs w:val="22"/>
        </w:rPr>
        <w:t>ndo</w:t>
      </w:r>
      <w:r w:rsidR="00F51C81" w:rsidRPr="00F51C81">
        <w:rPr>
          <w:rFonts w:ascii="Calibri" w:hAnsi="Calibri" w:cs="Calibri"/>
          <w:sz w:val="22"/>
          <w:szCs w:val="22"/>
        </w:rPr>
        <w:t xml:space="preserve"> posteriormente el coronamiento del macizo y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la seguridad de Melilla</w:t>
      </w:r>
      <w:r>
        <w:rPr>
          <w:rFonts w:ascii="Calibri" w:hAnsi="Calibri" w:cs="Calibri"/>
          <w:sz w:val="22"/>
          <w:szCs w:val="22"/>
        </w:rPr>
        <w:t xml:space="preserve">, </w:t>
      </w:r>
      <w:r w:rsidR="00F04EC4">
        <w:rPr>
          <w:rFonts w:ascii="Calibri" w:hAnsi="Calibri" w:cs="Calibri"/>
          <w:sz w:val="22"/>
          <w:szCs w:val="22"/>
        </w:rPr>
        <w:t>izando en</w:t>
      </w:r>
      <w:r>
        <w:rPr>
          <w:rFonts w:ascii="Calibri" w:hAnsi="Calibri" w:cs="Calibri"/>
          <w:sz w:val="22"/>
          <w:szCs w:val="22"/>
        </w:rPr>
        <w:t xml:space="preserve"> la posición</w:t>
      </w:r>
      <w:r w:rsidR="00F04EC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 bandera de España</w:t>
      </w:r>
      <w:r w:rsidR="00F51C81" w:rsidRPr="00F51C81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173C1A6" w14:textId="77777777" w:rsidR="00F04EC4" w:rsidRDefault="00F04EC4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053BC3D" w14:textId="0F99377D" w:rsidR="001D662C" w:rsidRDefault="008B38C0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pesar de aquell</w:t>
      </w:r>
      <w:r w:rsidR="00F04EC4">
        <w:rPr>
          <w:rFonts w:ascii="Calibri" w:hAnsi="Calibri" w:cs="Calibri"/>
          <w:sz w:val="22"/>
          <w:szCs w:val="22"/>
        </w:rPr>
        <w:t>os avances significativos</w:t>
      </w:r>
      <w:r>
        <w:rPr>
          <w:rFonts w:ascii="Calibri" w:hAnsi="Calibri" w:cs="Calibri"/>
          <w:sz w:val="22"/>
          <w:szCs w:val="22"/>
        </w:rPr>
        <w:t>, los combates</w:t>
      </w:r>
      <w:r w:rsidR="00F04EC4">
        <w:rPr>
          <w:rFonts w:ascii="Calibri" w:hAnsi="Calibri" w:cs="Calibri"/>
          <w:sz w:val="22"/>
          <w:szCs w:val="22"/>
        </w:rPr>
        <w:t xml:space="preserve"> en los alrededores d</w:t>
      </w:r>
      <w:r>
        <w:rPr>
          <w:rFonts w:ascii="Calibri" w:hAnsi="Calibri" w:cs="Calibri"/>
          <w:sz w:val="22"/>
          <w:szCs w:val="22"/>
        </w:rPr>
        <w:t xml:space="preserve">el monte Gurugú continuaron. </w:t>
      </w:r>
      <w:r w:rsidR="00F51C81" w:rsidRPr="00F51C81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 xml:space="preserve">día </w:t>
      </w:r>
      <w:r w:rsidR="00F51C81" w:rsidRPr="00F51C81">
        <w:rPr>
          <w:rFonts w:ascii="Calibri" w:hAnsi="Calibri" w:cs="Calibri"/>
          <w:sz w:val="22"/>
          <w:szCs w:val="22"/>
        </w:rPr>
        <w:t>23 de septiembre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F51C81" w:rsidRPr="00F51C81">
        <w:rPr>
          <w:rFonts w:ascii="Calibri" w:hAnsi="Calibri" w:cs="Calibri"/>
          <w:sz w:val="22"/>
          <w:szCs w:val="22"/>
        </w:rPr>
        <w:t xml:space="preserve"> se </w:t>
      </w:r>
      <w:r>
        <w:rPr>
          <w:rFonts w:ascii="Calibri" w:hAnsi="Calibri" w:cs="Calibri"/>
          <w:sz w:val="22"/>
          <w:szCs w:val="22"/>
        </w:rPr>
        <w:t>recuperó</w:t>
      </w:r>
      <w:r w:rsidR="00F51C81" w:rsidRPr="00F51C81">
        <w:rPr>
          <w:rFonts w:ascii="Calibri" w:hAnsi="Calibri" w:cs="Calibri"/>
          <w:sz w:val="22"/>
          <w:szCs w:val="22"/>
        </w:rPr>
        <w:t xml:space="preserve"> la posición de</w:t>
      </w:r>
      <w:r w:rsidR="00F04EC4">
        <w:rPr>
          <w:rFonts w:ascii="Calibri" w:hAnsi="Calibri" w:cs="Calibri"/>
          <w:sz w:val="22"/>
          <w:szCs w:val="22"/>
        </w:rPr>
        <w:t>l aeródromo de</w:t>
      </w:r>
      <w:r w:rsidR="00F51C81" w:rsidRPr="00F51C81">
        <w:rPr>
          <w:rFonts w:ascii="Calibri" w:hAnsi="Calibri" w:cs="Calibri"/>
          <w:sz w:val="22"/>
          <w:szCs w:val="22"/>
        </w:rPr>
        <w:t xml:space="preserve"> Tauima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 xml:space="preserve">y los pozos de </w:t>
      </w:r>
      <w:r w:rsidR="00CF3E9E">
        <w:rPr>
          <w:rFonts w:ascii="Calibri" w:hAnsi="Calibri" w:cs="Calibri"/>
          <w:sz w:val="22"/>
          <w:szCs w:val="22"/>
        </w:rPr>
        <w:t>A</w:t>
      </w:r>
      <w:r w:rsidR="00F51C81" w:rsidRPr="00F51C81">
        <w:rPr>
          <w:rFonts w:ascii="Calibri" w:hAnsi="Calibri" w:cs="Calibri"/>
          <w:sz w:val="22"/>
          <w:szCs w:val="22"/>
        </w:rPr>
        <w:t xml:space="preserve">ograz, estrechando el </w:t>
      </w:r>
      <w:r w:rsidR="001D662C">
        <w:rPr>
          <w:rFonts w:ascii="Calibri" w:hAnsi="Calibri" w:cs="Calibri"/>
          <w:sz w:val="22"/>
          <w:szCs w:val="22"/>
        </w:rPr>
        <w:t xml:space="preserve">movimiento </w:t>
      </w:r>
      <w:r w:rsidR="00F51C81" w:rsidRPr="00F51C81">
        <w:rPr>
          <w:rFonts w:ascii="Calibri" w:hAnsi="Calibri" w:cs="Calibri"/>
          <w:sz w:val="22"/>
          <w:szCs w:val="22"/>
        </w:rPr>
        <w:t>envolv</w:t>
      </w:r>
      <w:r w:rsidR="001D662C">
        <w:rPr>
          <w:rFonts w:ascii="Calibri" w:hAnsi="Calibri" w:cs="Calibri"/>
          <w:sz w:val="22"/>
          <w:szCs w:val="22"/>
        </w:rPr>
        <w:t>ente que</w:t>
      </w:r>
      <w:r w:rsidR="00F51C81" w:rsidRPr="00F51C81">
        <w:rPr>
          <w:rFonts w:ascii="Calibri" w:hAnsi="Calibri" w:cs="Calibri"/>
          <w:sz w:val="22"/>
          <w:szCs w:val="22"/>
        </w:rPr>
        <w:t xml:space="preserve"> por el sur del </w:t>
      </w:r>
      <w:r w:rsidR="00F04EC4">
        <w:rPr>
          <w:rFonts w:ascii="Calibri" w:hAnsi="Calibri" w:cs="Calibri"/>
          <w:sz w:val="22"/>
          <w:szCs w:val="22"/>
        </w:rPr>
        <w:t xml:space="preserve">monte </w:t>
      </w:r>
      <w:r w:rsidR="00F51C81" w:rsidRPr="00F51C81">
        <w:rPr>
          <w:rFonts w:ascii="Calibri" w:hAnsi="Calibri" w:cs="Calibri"/>
          <w:sz w:val="22"/>
          <w:szCs w:val="22"/>
        </w:rPr>
        <w:t>Gurugú</w:t>
      </w:r>
      <w:r w:rsidR="001D662C">
        <w:rPr>
          <w:rFonts w:ascii="Calibri" w:hAnsi="Calibri" w:cs="Calibri"/>
          <w:sz w:val="22"/>
          <w:szCs w:val="22"/>
        </w:rPr>
        <w:t xml:space="preserve"> estuvieron realizando las fuerzas al mando del General </w:t>
      </w:r>
      <w:r w:rsidR="001D662C" w:rsidRPr="001D662C">
        <w:rPr>
          <w:rFonts w:ascii="Calibri" w:hAnsi="Calibri" w:cs="Calibri"/>
          <w:sz w:val="22"/>
          <w:szCs w:val="22"/>
        </w:rPr>
        <w:t>Miguel Cabanellas Ferrer</w:t>
      </w:r>
      <w:r w:rsidR="00F04EC4">
        <w:rPr>
          <w:rFonts w:ascii="Calibri" w:hAnsi="Calibri" w:cs="Calibri"/>
          <w:sz w:val="22"/>
          <w:szCs w:val="22"/>
        </w:rPr>
        <w:t>.</w:t>
      </w:r>
      <w:r w:rsidR="001D662C">
        <w:rPr>
          <w:rFonts w:ascii="Calibri" w:hAnsi="Calibri" w:cs="Calibri"/>
          <w:sz w:val="22"/>
          <w:szCs w:val="22"/>
        </w:rPr>
        <w:t xml:space="preserve"> L</w:t>
      </w:r>
      <w:r w:rsidR="00F51C81" w:rsidRPr="00F51C81">
        <w:rPr>
          <w:rFonts w:ascii="Calibri" w:hAnsi="Calibri" w:cs="Calibri"/>
          <w:sz w:val="22"/>
          <w:szCs w:val="22"/>
        </w:rPr>
        <w:t>a pres</w:t>
      </w:r>
      <w:r w:rsidR="001D662C">
        <w:rPr>
          <w:rFonts w:ascii="Calibri" w:hAnsi="Calibri" w:cs="Calibri"/>
          <w:sz w:val="22"/>
          <w:szCs w:val="22"/>
        </w:rPr>
        <w:t xml:space="preserve">encia de las harkas insurgentes </w:t>
      </w:r>
      <w:r w:rsidR="00F51C81" w:rsidRPr="00F51C81">
        <w:rPr>
          <w:rFonts w:ascii="Calibri" w:hAnsi="Calibri" w:cs="Calibri"/>
          <w:sz w:val="22"/>
          <w:szCs w:val="22"/>
        </w:rPr>
        <w:t>en l</w:t>
      </w:r>
      <w:r w:rsidR="001D662C">
        <w:rPr>
          <w:rFonts w:ascii="Calibri" w:hAnsi="Calibri" w:cs="Calibri"/>
          <w:sz w:val="22"/>
          <w:szCs w:val="22"/>
        </w:rPr>
        <w:t>os ramales laterales de las montañas</w:t>
      </w:r>
      <w:r w:rsidR="00F51C81" w:rsidRPr="00F51C81">
        <w:rPr>
          <w:rFonts w:ascii="Calibri" w:hAnsi="Calibri" w:cs="Calibri"/>
          <w:sz w:val="22"/>
          <w:szCs w:val="22"/>
        </w:rPr>
        <w:t xml:space="preserve"> cercanas a Zoco el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Had</w:t>
      </w:r>
      <w:r w:rsidR="001D662C">
        <w:rPr>
          <w:rFonts w:ascii="Calibri" w:hAnsi="Calibri" w:cs="Calibri"/>
          <w:sz w:val="22"/>
          <w:szCs w:val="22"/>
        </w:rPr>
        <w:t>,</w:t>
      </w:r>
      <w:r w:rsidR="00F51C81" w:rsidRPr="00F51C81">
        <w:rPr>
          <w:rFonts w:ascii="Calibri" w:hAnsi="Calibri" w:cs="Calibri"/>
          <w:sz w:val="22"/>
          <w:szCs w:val="22"/>
        </w:rPr>
        <w:t xml:space="preserve"> obligó a detener </w:t>
      </w:r>
      <w:r w:rsidR="001D662C">
        <w:rPr>
          <w:rFonts w:ascii="Calibri" w:hAnsi="Calibri" w:cs="Calibri"/>
          <w:sz w:val="22"/>
          <w:szCs w:val="22"/>
        </w:rPr>
        <w:t xml:space="preserve">los avances del General </w:t>
      </w:r>
      <w:r w:rsidR="001D662C" w:rsidRPr="001D662C">
        <w:rPr>
          <w:rFonts w:ascii="Calibri" w:hAnsi="Calibri" w:cs="Calibri"/>
          <w:sz w:val="22"/>
          <w:szCs w:val="22"/>
        </w:rPr>
        <w:t>Miguel Cabanellas Ferrer</w:t>
      </w:r>
      <w:r w:rsidR="001D662C">
        <w:rPr>
          <w:rFonts w:ascii="Calibri" w:hAnsi="Calibri" w:cs="Calibri"/>
          <w:sz w:val="22"/>
          <w:szCs w:val="22"/>
        </w:rPr>
        <w:t xml:space="preserve">, </w:t>
      </w:r>
      <w:r w:rsidR="00F51C81" w:rsidRPr="00F51C81">
        <w:rPr>
          <w:rFonts w:ascii="Calibri" w:hAnsi="Calibri" w:cs="Calibri"/>
          <w:sz w:val="22"/>
          <w:szCs w:val="22"/>
        </w:rPr>
        <w:t>a la espera de solucionar la difícil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situación que se había creado en aquel secto</w:t>
      </w:r>
      <w:r w:rsidR="001D662C">
        <w:rPr>
          <w:rFonts w:ascii="Calibri" w:hAnsi="Calibri" w:cs="Calibri"/>
          <w:sz w:val="22"/>
          <w:szCs w:val="22"/>
        </w:rPr>
        <w:t xml:space="preserve">r de Zoco El Had. </w:t>
      </w:r>
    </w:p>
    <w:p w14:paraId="05445004" w14:textId="77777777" w:rsidR="001D662C" w:rsidRDefault="001D662C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C2FD519" w14:textId="0926702F" w:rsidR="00F04EC4" w:rsidRDefault="001D662C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despliegue y rutas de </w:t>
      </w:r>
      <w:r w:rsidR="00CF3E9E">
        <w:rPr>
          <w:rFonts w:ascii="Calibri" w:hAnsi="Calibri" w:cs="Calibri"/>
          <w:sz w:val="22"/>
          <w:szCs w:val="22"/>
        </w:rPr>
        <w:t xml:space="preserve">los convoyes de </w:t>
      </w:r>
      <w:r>
        <w:rPr>
          <w:rFonts w:ascii="Calibri" w:hAnsi="Calibri" w:cs="Calibri"/>
          <w:sz w:val="22"/>
          <w:szCs w:val="22"/>
        </w:rPr>
        <w:t>suministros</w:t>
      </w:r>
      <w:r w:rsidR="00CF3E9E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 xml:space="preserve">y </w:t>
      </w:r>
      <w:r>
        <w:rPr>
          <w:rFonts w:ascii="Calibri" w:hAnsi="Calibri" w:cs="Calibri"/>
          <w:sz w:val="22"/>
          <w:szCs w:val="22"/>
        </w:rPr>
        <w:t xml:space="preserve">de </w:t>
      </w:r>
      <w:r w:rsidR="00F51C81" w:rsidRPr="00F51C81">
        <w:rPr>
          <w:rFonts w:ascii="Calibri" w:hAnsi="Calibri" w:cs="Calibri"/>
          <w:sz w:val="22"/>
          <w:szCs w:val="22"/>
        </w:rPr>
        <w:t>las aguadas en el sector norte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del</w:t>
      </w:r>
      <w:r>
        <w:rPr>
          <w:rFonts w:ascii="Calibri" w:hAnsi="Calibri" w:cs="Calibri"/>
          <w:sz w:val="22"/>
          <w:szCs w:val="22"/>
        </w:rPr>
        <w:t xml:space="preserve"> monte </w:t>
      </w:r>
      <w:r w:rsidRPr="00F51C81">
        <w:rPr>
          <w:rFonts w:ascii="Calibri" w:hAnsi="Calibri" w:cs="Calibri"/>
          <w:sz w:val="22"/>
          <w:szCs w:val="22"/>
        </w:rPr>
        <w:t>Gurugú</w:t>
      </w:r>
      <w:r w:rsidR="00F51C81" w:rsidRPr="00F51C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 convirti</w:t>
      </w:r>
      <w:r w:rsidR="00CF3E9E">
        <w:rPr>
          <w:rFonts w:ascii="Calibri" w:hAnsi="Calibri" w:cs="Calibri"/>
          <w:sz w:val="22"/>
          <w:szCs w:val="22"/>
        </w:rPr>
        <w:t>eron en una situación</w:t>
      </w:r>
      <w:r>
        <w:rPr>
          <w:rFonts w:ascii="Calibri" w:hAnsi="Calibri" w:cs="Calibri"/>
          <w:sz w:val="22"/>
          <w:szCs w:val="22"/>
        </w:rPr>
        <w:t xml:space="preserve"> de extrema dificultad que recordó a ciertos mandos de Las Fuerzas Regulares Indígenas, la dificultad de los aprovisionamientos de la posición de Igueriben, entre el 17 y el 21 de julio de 1921. A</w:t>
      </w:r>
      <w:r w:rsidR="00F51C81" w:rsidRPr="00F51C81">
        <w:rPr>
          <w:rFonts w:ascii="Calibri" w:hAnsi="Calibri" w:cs="Calibri"/>
          <w:sz w:val="22"/>
          <w:szCs w:val="22"/>
        </w:rPr>
        <w:t xml:space="preserve"> finales del mes de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 xml:space="preserve">septiembre, </w:t>
      </w:r>
      <w:r>
        <w:rPr>
          <w:rFonts w:ascii="Calibri" w:hAnsi="Calibri" w:cs="Calibri"/>
          <w:sz w:val="22"/>
          <w:szCs w:val="22"/>
        </w:rPr>
        <w:t xml:space="preserve">durante la acción y </w:t>
      </w:r>
      <w:r w:rsidR="00F70DD9">
        <w:rPr>
          <w:rFonts w:ascii="Calibri" w:hAnsi="Calibri" w:cs="Calibri"/>
          <w:sz w:val="22"/>
          <w:szCs w:val="22"/>
        </w:rPr>
        <w:t xml:space="preserve">el </w:t>
      </w:r>
      <w:r w:rsidR="00F70DD9" w:rsidRPr="00F51C81">
        <w:rPr>
          <w:rFonts w:ascii="Calibri" w:hAnsi="Calibri" w:cs="Calibri"/>
          <w:sz w:val="22"/>
          <w:szCs w:val="22"/>
        </w:rPr>
        <w:t>aprovisionamiento</w:t>
      </w:r>
      <w:r w:rsidR="00F51C81" w:rsidRPr="00F51C81">
        <w:rPr>
          <w:rFonts w:ascii="Calibri" w:hAnsi="Calibri" w:cs="Calibri"/>
          <w:sz w:val="22"/>
          <w:szCs w:val="22"/>
        </w:rPr>
        <w:t xml:space="preserve"> de la posición de Tizza, enclave situado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entre Zoco el Had y la plaza</w:t>
      </w:r>
      <w:r>
        <w:rPr>
          <w:rFonts w:ascii="Calibri" w:hAnsi="Calibri" w:cs="Calibri"/>
          <w:sz w:val="22"/>
          <w:szCs w:val="22"/>
        </w:rPr>
        <w:t xml:space="preserve"> de Melilla</w:t>
      </w:r>
      <w:r w:rsidR="00F51C81" w:rsidRPr="00F51C81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estuvo</w:t>
      </w:r>
      <w:r w:rsidR="00F51C81" w:rsidRPr="00F51C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asediad</w:t>
      </w:r>
      <w:r w:rsidR="00CF3E9E">
        <w:rPr>
          <w:rFonts w:ascii="Calibri" w:hAnsi="Calibri" w:cs="Calibri"/>
          <w:sz w:val="22"/>
          <w:szCs w:val="22"/>
        </w:rPr>
        <w:t>a</w:t>
      </w:r>
      <w:r w:rsidR="00F51C81" w:rsidRPr="00F51C81">
        <w:rPr>
          <w:rFonts w:ascii="Calibri" w:hAnsi="Calibri" w:cs="Calibri"/>
          <w:sz w:val="22"/>
          <w:szCs w:val="22"/>
        </w:rPr>
        <w:t xml:space="preserve"> por </w:t>
      </w:r>
      <w:r>
        <w:rPr>
          <w:rFonts w:ascii="Calibri" w:hAnsi="Calibri" w:cs="Calibri"/>
          <w:sz w:val="22"/>
          <w:szCs w:val="22"/>
        </w:rPr>
        <w:t>las harkas insurgentes</w:t>
      </w:r>
      <w:r w:rsidR="00F51C81" w:rsidRPr="00F51C81">
        <w:rPr>
          <w:rFonts w:ascii="Calibri" w:hAnsi="Calibri" w:cs="Calibri"/>
          <w:sz w:val="22"/>
          <w:szCs w:val="22"/>
        </w:rPr>
        <w:t>, que no recibi</w:t>
      </w:r>
      <w:r w:rsidR="00CF3E9E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sus suministros</w:t>
      </w:r>
      <w:r w:rsidR="00CF3E9E">
        <w:rPr>
          <w:rFonts w:ascii="Calibri" w:hAnsi="Calibri" w:cs="Calibri"/>
          <w:sz w:val="22"/>
          <w:szCs w:val="22"/>
        </w:rPr>
        <w:t>, municiones y</w:t>
      </w:r>
      <w:r>
        <w:rPr>
          <w:rFonts w:ascii="Calibri" w:hAnsi="Calibri" w:cs="Calibri"/>
          <w:sz w:val="22"/>
          <w:szCs w:val="22"/>
        </w:rPr>
        <w:t xml:space="preserve"> el agua debido </w:t>
      </w:r>
      <w:r w:rsidR="00F51C81" w:rsidRPr="00F51C81">
        <w:rPr>
          <w:rFonts w:ascii="Calibri" w:hAnsi="Calibri" w:cs="Calibri"/>
          <w:sz w:val="22"/>
          <w:szCs w:val="22"/>
        </w:rPr>
        <w:t>a</w:t>
      </w:r>
      <w:r w:rsidR="00CF3E9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</w:t>
      </w:r>
      <w:r w:rsidR="00CF3E9E">
        <w:rPr>
          <w:rFonts w:ascii="Calibri" w:hAnsi="Calibri" w:cs="Calibri"/>
          <w:sz w:val="22"/>
          <w:szCs w:val="22"/>
        </w:rPr>
        <w:t>a</w:t>
      </w:r>
      <w:r w:rsidR="00F51C81" w:rsidRPr="00F51C81">
        <w:rPr>
          <w:rFonts w:ascii="Calibri" w:hAnsi="Calibri" w:cs="Calibri"/>
          <w:sz w:val="22"/>
          <w:szCs w:val="22"/>
        </w:rPr>
        <w:t xml:space="preserve"> intens</w:t>
      </w:r>
      <w:r w:rsidR="00CF3E9E">
        <w:rPr>
          <w:rFonts w:ascii="Calibri" w:hAnsi="Calibri" w:cs="Calibri"/>
          <w:sz w:val="22"/>
          <w:szCs w:val="22"/>
        </w:rPr>
        <w:t>idad</w:t>
      </w:r>
      <w:r w:rsidR="00F51C81" w:rsidRPr="00F51C81">
        <w:rPr>
          <w:rFonts w:ascii="Calibri" w:hAnsi="Calibri" w:cs="Calibri"/>
          <w:sz w:val="22"/>
          <w:szCs w:val="22"/>
        </w:rPr>
        <w:t xml:space="preserve"> de</w:t>
      </w:r>
      <w:r w:rsidR="00CF3E9E">
        <w:rPr>
          <w:rFonts w:ascii="Calibri" w:hAnsi="Calibri" w:cs="Calibri"/>
          <w:sz w:val="22"/>
          <w:szCs w:val="22"/>
        </w:rPr>
        <w:t xml:space="preserve"> los combates y</w:t>
      </w:r>
      <w:r w:rsidR="00F51C81" w:rsidRPr="00F51C81">
        <w:rPr>
          <w:rFonts w:ascii="Calibri" w:hAnsi="Calibri" w:cs="Calibri"/>
          <w:sz w:val="22"/>
          <w:szCs w:val="22"/>
        </w:rPr>
        <w:t xml:space="preserve"> </w:t>
      </w:r>
      <w:r w:rsidR="00CF3E9E">
        <w:rPr>
          <w:rFonts w:ascii="Calibri" w:hAnsi="Calibri" w:cs="Calibri"/>
          <w:sz w:val="22"/>
          <w:szCs w:val="22"/>
        </w:rPr>
        <w:t>del</w:t>
      </w:r>
      <w:r w:rsidR="00F51C81" w:rsidRPr="00F51C81">
        <w:rPr>
          <w:rFonts w:ascii="Calibri" w:hAnsi="Calibri" w:cs="Calibri"/>
          <w:sz w:val="22"/>
          <w:szCs w:val="22"/>
        </w:rPr>
        <w:t xml:space="preserve"> fuego </w:t>
      </w:r>
      <w:r>
        <w:rPr>
          <w:rFonts w:ascii="Calibri" w:hAnsi="Calibri" w:cs="Calibri"/>
          <w:sz w:val="22"/>
          <w:szCs w:val="22"/>
        </w:rPr>
        <w:t xml:space="preserve">que realizaron las harkas insurgentes sobre </w:t>
      </w:r>
      <w:r w:rsidR="00F51C81" w:rsidRPr="00F51C81">
        <w:rPr>
          <w:rFonts w:ascii="Calibri" w:hAnsi="Calibri" w:cs="Calibri"/>
          <w:sz w:val="22"/>
          <w:szCs w:val="22"/>
        </w:rPr>
        <w:t xml:space="preserve">el convoy </w:t>
      </w:r>
      <w:r w:rsidR="00CF3E9E">
        <w:rPr>
          <w:rFonts w:ascii="Calibri" w:hAnsi="Calibri" w:cs="Calibri"/>
          <w:sz w:val="22"/>
          <w:szCs w:val="22"/>
        </w:rPr>
        <w:t xml:space="preserve">de suministros que se </w:t>
      </w:r>
      <w:r w:rsidR="00F51C81" w:rsidRPr="00F51C81">
        <w:rPr>
          <w:rFonts w:ascii="Calibri" w:hAnsi="Calibri" w:cs="Calibri"/>
          <w:sz w:val="22"/>
          <w:szCs w:val="22"/>
        </w:rPr>
        <w:t>envi</w:t>
      </w:r>
      <w:r w:rsidR="00CF3E9E">
        <w:rPr>
          <w:rFonts w:ascii="Calibri" w:hAnsi="Calibri" w:cs="Calibri"/>
          <w:sz w:val="22"/>
          <w:szCs w:val="22"/>
        </w:rPr>
        <w:t>ó</w:t>
      </w:r>
      <w:r w:rsidR="00F51C81" w:rsidRPr="00F51C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 esta posición </w:t>
      </w:r>
      <w:r w:rsidR="00F51C81" w:rsidRPr="00F51C81">
        <w:rPr>
          <w:rFonts w:ascii="Calibri" w:hAnsi="Calibri" w:cs="Calibri"/>
          <w:sz w:val="22"/>
          <w:szCs w:val="22"/>
        </w:rPr>
        <w:t>el 26 de septiembre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F51C81" w:rsidRPr="00F51C81">
        <w:rPr>
          <w:rFonts w:ascii="Calibri" w:hAnsi="Calibri" w:cs="Calibri"/>
          <w:sz w:val="22"/>
          <w:szCs w:val="22"/>
        </w:rPr>
        <w:t xml:space="preserve">. </w:t>
      </w:r>
    </w:p>
    <w:p w14:paraId="2F24579F" w14:textId="77777777" w:rsidR="00F04EC4" w:rsidRDefault="00F04EC4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331D399" w14:textId="60A17634" w:rsidR="000448DD" w:rsidRDefault="00F70DD9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Alto Comisario General Dámaso Berenguer, decidido a no mantener posiciones recuperadas bajo asedio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de las harkas insurgentes, consideró </w:t>
      </w:r>
      <w:r w:rsidR="00F51C81" w:rsidRPr="00F51C81">
        <w:rPr>
          <w:rFonts w:ascii="Calibri" w:hAnsi="Calibri" w:cs="Calibri"/>
          <w:sz w:val="22"/>
          <w:szCs w:val="22"/>
        </w:rPr>
        <w:t>indispensable el sostenimiento de aquella posición</w:t>
      </w:r>
      <w:r>
        <w:rPr>
          <w:rFonts w:ascii="Calibri" w:hAnsi="Calibri" w:cs="Calibri"/>
          <w:sz w:val="22"/>
          <w:szCs w:val="22"/>
        </w:rPr>
        <w:t xml:space="preserve">. La </w:t>
      </w:r>
      <w:r w:rsidR="00F51C81" w:rsidRPr="00F51C81">
        <w:rPr>
          <w:rFonts w:ascii="Calibri" w:hAnsi="Calibri" w:cs="Calibri"/>
          <w:sz w:val="22"/>
          <w:szCs w:val="22"/>
        </w:rPr>
        <w:t xml:space="preserve">pérdida </w:t>
      </w:r>
      <w:r>
        <w:rPr>
          <w:rFonts w:ascii="Calibri" w:hAnsi="Calibri" w:cs="Calibri"/>
          <w:sz w:val="22"/>
          <w:szCs w:val="22"/>
        </w:rPr>
        <w:t xml:space="preserve">o abandono de la posición de Tizza, habría proporcionado a las harkas insurgentes el poder aproximarse a la Plaza </w:t>
      </w:r>
      <w:r w:rsidR="00F51C81" w:rsidRPr="00F51C81">
        <w:rPr>
          <w:rFonts w:ascii="Calibri" w:hAnsi="Calibri" w:cs="Calibri"/>
          <w:sz w:val="22"/>
          <w:szCs w:val="22"/>
        </w:rPr>
        <w:t>de Melilla</w:t>
      </w:r>
      <w:r>
        <w:rPr>
          <w:rFonts w:ascii="Calibri" w:hAnsi="Calibri" w:cs="Calibri"/>
          <w:sz w:val="22"/>
          <w:szCs w:val="22"/>
        </w:rPr>
        <w:t>. E</w:t>
      </w:r>
      <w:r w:rsidR="00F51C81" w:rsidRPr="00F51C81">
        <w:rPr>
          <w:rFonts w:ascii="Calibri" w:hAnsi="Calibri" w:cs="Calibri"/>
          <w:sz w:val="22"/>
          <w:szCs w:val="22"/>
        </w:rPr>
        <w:t>l Alto Comisario</w:t>
      </w:r>
      <w:r>
        <w:rPr>
          <w:rFonts w:ascii="Calibri" w:hAnsi="Calibri" w:cs="Calibri"/>
          <w:sz w:val="22"/>
          <w:szCs w:val="22"/>
        </w:rPr>
        <w:t xml:space="preserve"> General Dámaso Berenguer, recalculó los avances y las fuerzas, ordenando que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el día 29 de septiembre</w:t>
      </w:r>
      <w:r>
        <w:rPr>
          <w:rFonts w:ascii="Calibri" w:hAnsi="Calibri" w:cs="Calibri"/>
          <w:sz w:val="22"/>
          <w:szCs w:val="22"/>
        </w:rPr>
        <w:t xml:space="preserve"> de 1921, se establecería un </w:t>
      </w:r>
      <w:r w:rsidR="00F51C81" w:rsidRPr="00F51C81">
        <w:rPr>
          <w:rFonts w:ascii="Calibri" w:hAnsi="Calibri" w:cs="Calibri"/>
          <w:sz w:val="22"/>
          <w:szCs w:val="22"/>
        </w:rPr>
        <w:t xml:space="preserve">convoy </w:t>
      </w:r>
      <w:r>
        <w:rPr>
          <w:rFonts w:ascii="Calibri" w:hAnsi="Calibri" w:cs="Calibri"/>
          <w:sz w:val="22"/>
          <w:szCs w:val="22"/>
        </w:rPr>
        <w:t xml:space="preserve">que alcanzaría </w:t>
      </w:r>
      <w:r w:rsidR="00F51C81" w:rsidRPr="00F51C81">
        <w:rPr>
          <w:rFonts w:ascii="Calibri" w:hAnsi="Calibri" w:cs="Calibri"/>
          <w:sz w:val="22"/>
          <w:szCs w:val="22"/>
        </w:rPr>
        <w:t>la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posición</w:t>
      </w:r>
      <w:r>
        <w:rPr>
          <w:rFonts w:ascii="Calibri" w:hAnsi="Calibri" w:cs="Calibri"/>
          <w:sz w:val="22"/>
          <w:szCs w:val="22"/>
        </w:rPr>
        <w:t xml:space="preserve"> de Tizza.</w:t>
      </w:r>
      <w:r w:rsidR="00F51C81" w:rsidRPr="00F51C81">
        <w:rPr>
          <w:rFonts w:ascii="Calibri" w:hAnsi="Calibri" w:cs="Calibri"/>
          <w:sz w:val="22"/>
          <w:szCs w:val="22"/>
        </w:rPr>
        <w:t xml:space="preserve"> La operación </w:t>
      </w:r>
      <w:r>
        <w:rPr>
          <w:rFonts w:ascii="Calibri" w:hAnsi="Calibri" w:cs="Calibri"/>
          <w:sz w:val="22"/>
          <w:szCs w:val="22"/>
        </w:rPr>
        <w:t>se presentó con bastante dificultad al momento de realizarse</w:t>
      </w:r>
      <w:r w:rsidR="00F51C81" w:rsidRPr="00F51C81">
        <w:rPr>
          <w:rFonts w:ascii="Calibri" w:hAnsi="Calibri" w:cs="Calibri"/>
          <w:sz w:val="22"/>
          <w:szCs w:val="22"/>
        </w:rPr>
        <w:t>.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Antes de iniciar</w:t>
      </w:r>
      <w:r w:rsidR="00CF3E9E">
        <w:rPr>
          <w:rFonts w:ascii="Calibri" w:hAnsi="Calibri" w:cs="Calibri"/>
          <w:sz w:val="22"/>
          <w:szCs w:val="22"/>
        </w:rPr>
        <w:t>se</w:t>
      </w:r>
      <w:r w:rsidR="00F51C81" w:rsidRPr="00F51C81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e</w:t>
      </w:r>
      <w:r w:rsidR="00F51C81" w:rsidRPr="00F51C81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M</w:t>
      </w:r>
      <w:r w:rsidR="00F51C81" w:rsidRPr="00F51C81">
        <w:rPr>
          <w:rFonts w:ascii="Calibri" w:hAnsi="Calibri" w:cs="Calibri"/>
          <w:sz w:val="22"/>
          <w:szCs w:val="22"/>
        </w:rPr>
        <w:t>inistro de la Guerra</w:t>
      </w:r>
      <w:r>
        <w:rPr>
          <w:rFonts w:ascii="Calibri" w:hAnsi="Calibri" w:cs="Calibri"/>
          <w:sz w:val="22"/>
          <w:szCs w:val="22"/>
        </w:rPr>
        <w:t xml:space="preserve"> </w:t>
      </w:r>
      <w:r w:rsidRPr="00F70DD9">
        <w:rPr>
          <w:rFonts w:ascii="Calibri" w:hAnsi="Calibri" w:cs="Calibri"/>
          <w:sz w:val="22"/>
          <w:szCs w:val="22"/>
        </w:rPr>
        <w:t>Juan de la Cierva y Peñafiel</w:t>
      </w:r>
      <w:r w:rsidR="00F51C81" w:rsidRPr="00F51C81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consciente de la</w:t>
      </w:r>
      <w:r w:rsidR="00F51C81" w:rsidRPr="00F51C81">
        <w:rPr>
          <w:rFonts w:ascii="Calibri" w:hAnsi="Calibri" w:cs="Calibri"/>
          <w:sz w:val="22"/>
          <w:szCs w:val="22"/>
        </w:rPr>
        <w:t xml:space="preserve"> importancia </w:t>
      </w:r>
      <w:r>
        <w:rPr>
          <w:rFonts w:ascii="Calibri" w:hAnsi="Calibri" w:cs="Calibri"/>
          <w:sz w:val="22"/>
          <w:szCs w:val="22"/>
        </w:rPr>
        <w:t xml:space="preserve">de esta operación, envió un </w:t>
      </w:r>
      <w:r w:rsidR="00F51C81" w:rsidRPr="00F51C81">
        <w:rPr>
          <w:rFonts w:ascii="Calibri" w:hAnsi="Calibri" w:cs="Calibri"/>
          <w:sz w:val="22"/>
          <w:szCs w:val="22"/>
        </w:rPr>
        <w:t>telegrama dirigido a</w:t>
      </w:r>
      <w:r>
        <w:rPr>
          <w:rFonts w:ascii="Calibri" w:hAnsi="Calibri" w:cs="Calibri"/>
          <w:sz w:val="22"/>
          <w:szCs w:val="22"/>
        </w:rPr>
        <w:t>l Alto Comisario General Dámaso</w:t>
      </w:r>
      <w:r w:rsidR="00F51C81" w:rsidRPr="00F51C81">
        <w:rPr>
          <w:rFonts w:ascii="Calibri" w:hAnsi="Calibri" w:cs="Calibri"/>
          <w:sz w:val="22"/>
          <w:szCs w:val="22"/>
        </w:rPr>
        <w:t xml:space="preserve"> Berenguer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el día 26 de septiembre</w:t>
      </w:r>
      <w:r>
        <w:rPr>
          <w:rFonts w:ascii="Calibri" w:hAnsi="Calibri" w:cs="Calibri"/>
          <w:sz w:val="22"/>
          <w:szCs w:val="22"/>
        </w:rPr>
        <w:t xml:space="preserve"> de 1921 indicándole;</w:t>
      </w:r>
      <w:r w:rsidR="00F51C81" w:rsidRPr="00F51C81">
        <w:rPr>
          <w:rFonts w:ascii="Calibri" w:hAnsi="Calibri" w:cs="Calibri"/>
          <w:sz w:val="22"/>
          <w:szCs w:val="22"/>
        </w:rPr>
        <w:t xml:space="preserve"> </w:t>
      </w:r>
    </w:p>
    <w:p w14:paraId="119D202E" w14:textId="1C2ADB75" w:rsidR="00F51C81" w:rsidRDefault="00F70DD9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448DD">
        <w:rPr>
          <w:rFonts w:ascii="Calibri" w:hAnsi="Calibri" w:cs="Calibri"/>
          <w:i/>
          <w:iCs/>
          <w:sz w:val="22"/>
          <w:szCs w:val="22"/>
        </w:rPr>
        <w:lastRenderedPageBreak/>
        <w:t>«…</w:t>
      </w:r>
      <w:r w:rsidR="00F51C81" w:rsidRPr="000448DD">
        <w:rPr>
          <w:rFonts w:ascii="Calibri" w:hAnsi="Calibri" w:cs="Calibri"/>
          <w:i/>
          <w:iCs/>
          <w:sz w:val="22"/>
          <w:szCs w:val="22"/>
        </w:rPr>
        <w:t>insisto en que medite bien sobre los elementos con que cuenta, pues un descalabro podría ser fatal y a ello no podenos ir</w:t>
      </w:r>
      <w:r w:rsidRPr="000448DD">
        <w:rPr>
          <w:rFonts w:ascii="Calibri" w:hAnsi="Calibri" w:cs="Calibri"/>
          <w:i/>
          <w:iCs/>
          <w:sz w:val="22"/>
          <w:szCs w:val="22"/>
        </w:rPr>
        <w:t>…»</w:t>
      </w:r>
      <w:r>
        <w:rPr>
          <w:rFonts w:ascii="Calibri" w:hAnsi="Calibri" w:cs="Calibri"/>
          <w:sz w:val="22"/>
          <w:szCs w:val="22"/>
        </w:rPr>
        <w:t xml:space="preserve"> En esta operación, la sombra de Igueriben fue permanente y constante. Todos los oficiales veteranos que consiguieron llegar a Melilla heridos en el último convoy </w:t>
      </w:r>
      <w:r w:rsidR="000448DD">
        <w:rPr>
          <w:rFonts w:ascii="Calibri" w:hAnsi="Calibri" w:cs="Calibri"/>
          <w:sz w:val="22"/>
          <w:szCs w:val="22"/>
        </w:rPr>
        <w:t xml:space="preserve">que envió el General Felipe Navarro desde Monte Arruit, el 29 de julio de 1921, así lo confirmaron posteriormente en sus declaraciones en el expediente Picasso. </w:t>
      </w:r>
    </w:p>
    <w:p w14:paraId="0E7E3E16" w14:textId="77777777" w:rsidR="00F51C81" w:rsidRDefault="00F51C81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FB92E39" w14:textId="1A959840" w:rsidR="00F52248" w:rsidRDefault="000448DD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448DD">
        <w:rPr>
          <w:rFonts w:ascii="Calibri" w:hAnsi="Calibri" w:cs="Calibri"/>
          <w:sz w:val="22"/>
          <w:szCs w:val="22"/>
        </w:rPr>
        <w:t xml:space="preserve">Las fuerzas </w:t>
      </w:r>
      <w:r>
        <w:rPr>
          <w:rFonts w:ascii="Calibri" w:hAnsi="Calibri" w:cs="Calibri"/>
          <w:sz w:val="22"/>
          <w:szCs w:val="22"/>
        </w:rPr>
        <w:t xml:space="preserve">del convoy </w:t>
      </w:r>
      <w:r w:rsidR="00CF3E9E">
        <w:rPr>
          <w:rFonts w:ascii="Calibri" w:hAnsi="Calibri" w:cs="Calibri"/>
          <w:sz w:val="22"/>
          <w:szCs w:val="22"/>
        </w:rPr>
        <w:t xml:space="preserve">para auxiliar </w:t>
      </w:r>
      <w:r>
        <w:rPr>
          <w:rFonts w:ascii="Calibri" w:hAnsi="Calibri" w:cs="Calibri"/>
          <w:sz w:val="22"/>
          <w:szCs w:val="22"/>
        </w:rPr>
        <w:t xml:space="preserve">la posición de Tizza </w:t>
      </w:r>
      <w:r w:rsidRPr="000448DD">
        <w:rPr>
          <w:rFonts w:ascii="Calibri" w:hAnsi="Calibri" w:cs="Calibri"/>
          <w:sz w:val="22"/>
          <w:szCs w:val="22"/>
        </w:rPr>
        <w:t xml:space="preserve">se </w:t>
      </w:r>
      <w:r>
        <w:rPr>
          <w:rFonts w:ascii="Calibri" w:hAnsi="Calibri" w:cs="Calibri"/>
          <w:sz w:val="22"/>
          <w:szCs w:val="22"/>
        </w:rPr>
        <w:t>organizaron</w:t>
      </w:r>
      <w:r w:rsidRPr="000448DD">
        <w:rPr>
          <w:rFonts w:ascii="Calibri" w:hAnsi="Calibri" w:cs="Calibri"/>
          <w:sz w:val="22"/>
          <w:szCs w:val="22"/>
        </w:rPr>
        <w:t xml:space="preserve"> en dos columnas bajo el mando </w:t>
      </w:r>
      <w:r>
        <w:rPr>
          <w:rFonts w:ascii="Calibri" w:hAnsi="Calibri" w:cs="Calibri"/>
          <w:sz w:val="22"/>
          <w:szCs w:val="22"/>
        </w:rPr>
        <w:t>del G</w:t>
      </w:r>
      <w:r w:rsidRPr="000448DD">
        <w:rPr>
          <w:rFonts w:ascii="Calibri" w:hAnsi="Calibri" w:cs="Calibri"/>
          <w:sz w:val="22"/>
          <w:szCs w:val="22"/>
        </w:rPr>
        <w:t>eneral Carlos Tuero O'Donnell. La columna principal</w:t>
      </w:r>
      <w:r w:rsidR="00DE2D2E">
        <w:rPr>
          <w:rFonts w:ascii="Calibri" w:hAnsi="Calibri" w:cs="Calibri"/>
          <w:sz w:val="22"/>
          <w:szCs w:val="22"/>
        </w:rPr>
        <w:t xml:space="preserve"> que</w:t>
      </w:r>
      <w:r w:rsidRPr="000448DD">
        <w:rPr>
          <w:rFonts w:ascii="Calibri" w:hAnsi="Calibri" w:cs="Calibri"/>
          <w:sz w:val="22"/>
          <w:szCs w:val="22"/>
        </w:rPr>
        <w:t xml:space="preserve"> avanz</w:t>
      </w:r>
      <w:r>
        <w:rPr>
          <w:rFonts w:ascii="Calibri" w:hAnsi="Calibri" w:cs="Calibri"/>
          <w:sz w:val="22"/>
          <w:szCs w:val="22"/>
        </w:rPr>
        <w:t>ó en dirección</w:t>
      </w:r>
      <w:r w:rsidRPr="000448DD">
        <w:rPr>
          <w:rFonts w:ascii="Calibri" w:hAnsi="Calibri" w:cs="Calibri"/>
          <w:sz w:val="22"/>
          <w:szCs w:val="22"/>
        </w:rPr>
        <w:t xml:space="preserve"> hacia las lomas de Gareb, </w:t>
      </w:r>
      <w:r>
        <w:rPr>
          <w:rFonts w:ascii="Calibri" w:hAnsi="Calibri" w:cs="Calibri"/>
          <w:sz w:val="22"/>
          <w:szCs w:val="22"/>
        </w:rPr>
        <w:t>mantuvo interrumpida su marcha durante la mitad de su trayecto</w:t>
      </w:r>
      <w:r w:rsidR="00F51C81" w:rsidRPr="00F51C81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debido a que varias compañías del</w:t>
      </w:r>
      <w:r w:rsidRPr="000448DD">
        <w:rPr>
          <w:rFonts w:ascii="Calibri" w:hAnsi="Calibri" w:cs="Calibri"/>
          <w:sz w:val="22"/>
          <w:szCs w:val="22"/>
        </w:rPr>
        <w:t xml:space="preserve"> Regimiento de Infantería Valencia n.º 23</w:t>
      </w:r>
      <w:r>
        <w:rPr>
          <w:rFonts w:ascii="Calibri" w:hAnsi="Calibri" w:cs="Calibri"/>
          <w:sz w:val="22"/>
          <w:szCs w:val="22"/>
        </w:rPr>
        <w:t xml:space="preserve"> mantuvieron durante </w:t>
      </w:r>
      <w:r w:rsidR="00F51C81" w:rsidRPr="00F51C81">
        <w:rPr>
          <w:rFonts w:ascii="Calibri" w:hAnsi="Calibri" w:cs="Calibri"/>
          <w:sz w:val="22"/>
          <w:szCs w:val="22"/>
        </w:rPr>
        <w:t>varias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horas</w:t>
      </w:r>
      <w:r>
        <w:rPr>
          <w:rFonts w:ascii="Calibri" w:hAnsi="Calibri" w:cs="Calibri"/>
          <w:sz w:val="22"/>
          <w:szCs w:val="22"/>
        </w:rPr>
        <w:t xml:space="preserve"> combates cercanos contra las harkas insurgentes,</w:t>
      </w:r>
      <w:r w:rsidR="00F51C81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caus</w:t>
      </w:r>
      <w:r w:rsidR="00DE2D2E">
        <w:rPr>
          <w:rFonts w:ascii="Calibri" w:hAnsi="Calibri" w:cs="Calibri"/>
          <w:sz w:val="22"/>
          <w:szCs w:val="22"/>
        </w:rPr>
        <w:t>ándoles</w:t>
      </w:r>
      <w:r>
        <w:rPr>
          <w:rFonts w:ascii="Calibri" w:hAnsi="Calibri" w:cs="Calibri"/>
          <w:sz w:val="22"/>
          <w:szCs w:val="22"/>
        </w:rPr>
        <w:t xml:space="preserve"> numerosas</w:t>
      </w:r>
      <w:r w:rsidR="00F51C81" w:rsidRPr="00F51C81">
        <w:rPr>
          <w:rFonts w:ascii="Calibri" w:hAnsi="Calibri" w:cs="Calibri"/>
          <w:sz w:val="22"/>
          <w:szCs w:val="22"/>
        </w:rPr>
        <w:t xml:space="preserve"> bajas.</w:t>
      </w:r>
      <w:r w:rsidR="00F51C81">
        <w:rPr>
          <w:rFonts w:ascii="Calibri" w:hAnsi="Calibri" w:cs="Calibri"/>
          <w:sz w:val="22"/>
          <w:szCs w:val="22"/>
        </w:rPr>
        <w:t xml:space="preserve"> </w:t>
      </w:r>
    </w:p>
    <w:p w14:paraId="74C8E899" w14:textId="77777777" w:rsidR="00F52248" w:rsidRDefault="00F52248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D8AF092" w14:textId="237BA765" w:rsidR="00641DC2" w:rsidRPr="00F52248" w:rsidRDefault="00F52248" w:rsidP="00641DC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51C81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G</w:t>
      </w:r>
      <w:r w:rsidRPr="00F51C81">
        <w:rPr>
          <w:rFonts w:ascii="Calibri" w:hAnsi="Calibri" w:cs="Calibri"/>
          <w:sz w:val="22"/>
          <w:szCs w:val="22"/>
        </w:rPr>
        <w:t xml:space="preserve">eneral </w:t>
      </w:r>
      <w:r w:rsidRPr="00F52248">
        <w:rPr>
          <w:rFonts w:ascii="Calibri" w:hAnsi="Calibri" w:cs="Calibri"/>
          <w:sz w:val="22"/>
          <w:szCs w:val="22"/>
        </w:rPr>
        <w:t>José Cavalcanti de Alburquerque y Padierna</w:t>
      </w:r>
      <w:r w:rsidRPr="00F51C81">
        <w:rPr>
          <w:rFonts w:ascii="Calibri" w:hAnsi="Calibri" w:cs="Calibri"/>
          <w:sz w:val="22"/>
          <w:szCs w:val="22"/>
        </w:rPr>
        <w:t xml:space="preserve"> fue n</w:t>
      </w:r>
      <w:r>
        <w:rPr>
          <w:rFonts w:ascii="Calibri" w:hAnsi="Calibri" w:cs="Calibri"/>
          <w:sz w:val="22"/>
          <w:szCs w:val="22"/>
        </w:rPr>
        <w:t>omb</w:t>
      </w:r>
      <w:r w:rsidRPr="00F51C81">
        <w:rPr>
          <w:rFonts w:ascii="Calibri" w:hAnsi="Calibri" w:cs="Calibri"/>
          <w:sz w:val="22"/>
          <w:szCs w:val="22"/>
        </w:rPr>
        <w:t>rado C</w:t>
      </w:r>
      <w:r>
        <w:rPr>
          <w:rFonts w:ascii="Calibri" w:hAnsi="Calibri" w:cs="Calibri"/>
          <w:sz w:val="22"/>
          <w:szCs w:val="22"/>
        </w:rPr>
        <w:t>om</w:t>
      </w:r>
      <w:r w:rsidRPr="00F51C81">
        <w:rPr>
          <w:rFonts w:ascii="Calibri" w:hAnsi="Calibri" w:cs="Calibri"/>
          <w:sz w:val="22"/>
          <w:szCs w:val="22"/>
        </w:rPr>
        <w:t>andante General de M</w:t>
      </w:r>
      <w:r w:rsidR="00DE2D2E">
        <w:rPr>
          <w:rFonts w:ascii="Calibri" w:hAnsi="Calibri" w:cs="Calibri"/>
          <w:sz w:val="22"/>
          <w:szCs w:val="22"/>
        </w:rPr>
        <w:t>e</w:t>
      </w:r>
      <w:r w:rsidRPr="00F51C81">
        <w:rPr>
          <w:rFonts w:ascii="Calibri" w:hAnsi="Calibri" w:cs="Calibri"/>
          <w:sz w:val="22"/>
          <w:szCs w:val="22"/>
        </w:rPr>
        <w:t>lilla por Real Decreto del día 27 de julio de 1921,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F51C81">
        <w:rPr>
          <w:rFonts w:ascii="Calibri" w:hAnsi="Calibri" w:cs="Calibri"/>
          <w:sz w:val="22"/>
          <w:szCs w:val="22"/>
        </w:rPr>
        <w:t xml:space="preserve">sustitución del </w:t>
      </w:r>
      <w:r>
        <w:rPr>
          <w:rFonts w:ascii="Calibri" w:hAnsi="Calibri" w:cs="Calibri"/>
          <w:sz w:val="22"/>
          <w:szCs w:val="22"/>
        </w:rPr>
        <w:t>G</w:t>
      </w:r>
      <w:r w:rsidRPr="00F51C81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Manuel </w:t>
      </w:r>
      <w:r w:rsidRPr="00F51C81">
        <w:rPr>
          <w:rFonts w:ascii="Calibri" w:hAnsi="Calibri" w:cs="Calibri"/>
          <w:sz w:val="22"/>
          <w:szCs w:val="22"/>
        </w:rPr>
        <w:t>Fernández Silvestre, al que las fuentes oficiales d</w:t>
      </w:r>
      <w:r>
        <w:rPr>
          <w:rFonts w:ascii="Calibri" w:hAnsi="Calibri" w:cs="Calibri"/>
          <w:sz w:val="22"/>
          <w:szCs w:val="22"/>
        </w:rPr>
        <w:t>ieron por desparecido, pero no por</w:t>
      </w:r>
      <w:r w:rsidRPr="00F51C81">
        <w:rPr>
          <w:rFonts w:ascii="Calibri" w:hAnsi="Calibri" w:cs="Calibri"/>
          <w:sz w:val="22"/>
          <w:szCs w:val="22"/>
        </w:rPr>
        <w:t xml:space="preserve"> muerto</w:t>
      </w:r>
      <w:r>
        <w:rPr>
          <w:rFonts w:ascii="Calibri" w:hAnsi="Calibri" w:cs="Calibri"/>
          <w:sz w:val="22"/>
          <w:szCs w:val="22"/>
        </w:rPr>
        <w:t xml:space="preserve"> puesto que no se confirmó el hallazgo de su cadáver</w:t>
      </w:r>
      <w:r w:rsidRPr="00F51C81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  <w:r w:rsidRPr="00F51C81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G</w:t>
      </w:r>
      <w:r w:rsidRPr="00F51C81">
        <w:rPr>
          <w:rFonts w:ascii="Calibri" w:hAnsi="Calibri" w:cs="Calibri"/>
          <w:sz w:val="22"/>
          <w:szCs w:val="22"/>
        </w:rPr>
        <w:t xml:space="preserve">eneral </w:t>
      </w:r>
      <w:r w:rsidRPr="00F52248">
        <w:rPr>
          <w:rFonts w:ascii="Calibri" w:hAnsi="Calibri" w:cs="Calibri"/>
          <w:sz w:val="22"/>
          <w:szCs w:val="22"/>
        </w:rPr>
        <w:t>José Cavalcanti de Alburquerque y Padierna</w:t>
      </w:r>
      <w:r>
        <w:rPr>
          <w:rFonts w:ascii="Calibri" w:hAnsi="Calibri" w:cs="Calibri"/>
          <w:sz w:val="22"/>
          <w:szCs w:val="22"/>
        </w:rPr>
        <w:t xml:space="preserve"> no fue una persona de abandonar a</w:t>
      </w:r>
      <w:r w:rsidRPr="00F52248">
        <w:rPr>
          <w:rFonts w:ascii="Calibri" w:hAnsi="Calibri" w:cs="Calibri"/>
          <w:sz w:val="22"/>
          <w:szCs w:val="22"/>
        </w:rPr>
        <w:t xml:space="preserve">l tiempo </w:t>
      </w:r>
      <w:r>
        <w:rPr>
          <w:rFonts w:ascii="Calibri" w:hAnsi="Calibri" w:cs="Calibri"/>
          <w:sz w:val="22"/>
          <w:szCs w:val="22"/>
        </w:rPr>
        <w:t xml:space="preserve">la solución de los problemas que se le presentaron. </w:t>
      </w:r>
      <w:r w:rsidR="00641DC2">
        <w:rPr>
          <w:rFonts w:ascii="Calibri" w:hAnsi="Calibri" w:cs="Calibri"/>
          <w:sz w:val="22"/>
          <w:szCs w:val="22"/>
        </w:rPr>
        <w:t>Observando el desarrollo de las operaciones</w:t>
      </w:r>
      <w:r w:rsidR="00DE2D2E">
        <w:rPr>
          <w:rFonts w:ascii="Calibri" w:hAnsi="Calibri" w:cs="Calibri"/>
          <w:sz w:val="22"/>
          <w:szCs w:val="22"/>
        </w:rPr>
        <w:t xml:space="preserve"> de auxilio a la posición de Tizza,</w:t>
      </w:r>
      <w:r w:rsidR="00641DC2">
        <w:rPr>
          <w:rFonts w:ascii="Calibri" w:hAnsi="Calibri" w:cs="Calibri"/>
          <w:sz w:val="22"/>
          <w:szCs w:val="22"/>
        </w:rPr>
        <w:t xml:space="preserve"> junto con </w:t>
      </w:r>
      <w:r w:rsidR="00641DC2" w:rsidRPr="00F52248">
        <w:rPr>
          <w:rFonts w:ascii="Calibri" w:hAnsi="Calibri" w:cs="Calibri"/>
          <w:sz w:val="22"/>
          <w:szCs w:val="22"/>
        </w:rPr>
        <w:t>el Alto Comisario</w:t>
      </w:r>
      <w:r w:rsidR="00641DC2">
        <w:rPr>
          <w:rFonts w:ascii="Calibri" w:hAnsi="Calibri" w:cs="Calibri"/>
          <w:sz w:val="22"/>
          <w:szCs w:val="22"/>
        </w:rPr>
        <w:t xml:space="preserve"> General Dámaso </w:t>
      </w:r>
      <w:r w:rsidR="00641DC2" w:rsidRPr="00F52248">
        <w:rPr>
          <w:rFonts w:ascii="Calibri" w:hAnsi="Calibri" w:cs="Calibri"/>
          <w:sz w:val="22"/>
          <w:szCs w:val="22"/>
        </w:rPr>
        <w:t>Berenguer y</w:t>
      </w:r>
      <w:r w:rsidR="00641DC2">
        <w:rPr>
          <w:rFonts w:ascii="Calibri" w:hAnsi="Calibri" w:cs="Calibri"/>
          <w:sz w:val="22"/>
          <w:szCs w:val="22"/>
        </w:rPr>
        <w:t xml:space="preserve"> </w:t>
      </w:r>
      <w:r w:rsidR="00641DC2" w:rsidRPr="00F52248">
        <w:rPr>
          <w:rFonts w:ascii="Calibri" w:hAnsi="Calibri" w:cs="Calibri"/>
          <w:sz w:val="22"/>
          <w:szCs w:val="22"/>
        </w:rPr>
        <w:t xml:space="preserve">los </w:t>
      </w:r>
      <w:r w:rsidR="00641DC2">
        <w:rPr>
          <w:rFonts w:ascii="Calibri" w:hAnsi="Calibri" w:cs="Calibri"/>
          <w:sz w:val="22"/>
          <w:szCs w:val="22"/>
        </w:rPr>
        <w:t>G</w:t>
      </w:r>
      <w:r w:rsidR="00641DC2" w:rsidRPr="00F52248">
        <w:rPr>
          <w:rFonts w:ascii="Calibri" w:hAnsi="Calibri" w:cs="Calibri"/>
          <w:sz w:val="22"/>
          <w:szCs w:val="22"/>
        </w:rPr>
        <w:t xml:space="preserve">enerales </w:t>
      </w:r>
      <w:r w:rsidR="00641DC2">
        <w:rPr>
          <w:rFonts w:ascii="Calibri" w:hAnsi="Calibri" w:cs="Calibri"/>
          <w:sz w:val="22"/>
          <w:szCs w:val="22"/>
        </w:rPr>
        <w:t xml:space="preserve">Francisco </w:t>
      </w:r>
      <w:r w:rsidR="00641DC2" w:rsidRPr="00F52248">
        <w:rPr>
          <w:rFonts w:ascii="Calibri" w:hAnsi="Calibri" w:cs="Calibri"/>
          <w:sz w:val="22"/>
          <w:szCs w:val="22"/>
        </w:rPr>
        <w:t>Gómez-Jordana</w:t>
      </w:r>
      <w:r w:rsidR="00641DC2">
        <w:rPr>
          <w:rFonts w:ascii="Calibri" w:hAnsi="Calibri" w:cs="Calibri"/>
          <w:sz w:val="22"/>
          <w:szCs w:val="22"/>
        </w:rPr>
        <w:t xml:space="preserve"> Sousa</w:t>
      </w:r>
      <w:r w:rsidR="00641DC2" w:rsidRPr="00F52248">
        <w:rPr>
          <w:rFonts w:ascii="Calibri" w:hAnsi="Calibri" w:cs="Calibri"/>
          <w:sz w:val="22"/>
          <w:szCs w:val="22"/>
        </w:rPr>
        <w:t xml:space="preserve">, </w:t>
      </w:r>
      <w:r w:rsidR="00641DC2" w:rsidRPr="00641DC2">
        <w:rPr>
          <w:rFonts w:ascii="Calibri" w:hAnsi="Calibri" w:cs="Calibri"/>
          <w:sz w:val="22"/>
          <w:szCs w:val="22"/>
        </w:rPr>
        <w:t>Pedro Vives y Vich</w:t>
      </w:r>
      <w:r w:rsidR="00641DC2" w:rsidRPr="00F52248">
        <w:rPr>
          <w:rFonts w:ascii="Calibri" w:hAnsi="Calibri" w:cs="Calibri"/>
          <w:sz w:val="22"/>
          <w:szCs w:val="22"/>
        </w:rPr>
        <w:t xml:space="preserve">, </w:t>
      </w:r>
      <w:r w:rsidR="00641DC2" w:rsidRPr="00641DC2">
        <w:rPr>
          <w:rFonts w:ascii="Calibri" w:hAnsi="Calibri" w:cs="Calibri"/>
          <w:sz w:val="22"/>
          <w:szCs w:val="22"/>
        </w:rPr>
        <w:t>José Sanjurjo Sacanell y</w:t>
      </w:r>
      <w:r w:rsidR="00641DC2" w:rsidRPr="00F52248">
        <w:rPr>
          <w:rFonts w:ascii="Calibri" w:hAnsi="Calibri" w:cs="Calibri"/>
          <w:sz w:val="22"/>
          <w:szCs w:val="22"/>
        </w:rPr>
        <w:t xml:space="preserve"> </w:t>
      </w:r>
      <w:r w:rsidR="00641DC2">
        <w:rPr>
          <w:rFonts w:ascii="Calibri" w:hAnsi="Calibri" w:cs="Calibri"/>
          <w:sz w:val="22"/>
          <w:szCs w:val="22"/>
        </w:rPr>
        <w:t xml:space="preserve">Francisco </w:t>
      </w:r>
      <w:r w:rsidR="00641DC2" w:rsidRPr="00F52248">
        <w:rPr>
          <w:rFonts w:ascii="Calibri" w:hAnsi="Calibri" w:cs="Calibri"/>
          <w:sz w:val="22"/>
          <w:szCs w:val="22"/>
        </w:rPr>
        <w:t>Ne</w:t>
      </w:r>
      <w:r w:rsidR="00641DC2">
        <w:rPr>
          <w:rFonts w:ascii="Calibri" w:hAnsi="Calibri" w:cs="Calibri"/>
          <w:sz w:val="22"/>
          <w:szCs w:val="22"/>
        </w:rPr>
        <w:t xml:space="preserve">ila y Ciria, decidió pasar a la acción.  </w:t>
      </w:r>
    </w:p>
    <w:p w14:paraId="7FB8863F" w14:textId="77777777" w:rsidR="00F52248" w:rsidRDefault="00F52248" w:rsidP="00F5224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AD85461" w14:textId="5465E445" w:rsidR="00C60BBA" w:rsidRDefault="00641DC2" w:rsidP="00F5224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General </w:t>
      </w:r>
      <w:r w:rsidRPr="00F52248">
        <w:rPr>
          <w:rFonts w:ascii="Calibri" w:hAnsi="Calibri" w:cs="Calibri"/>
          <w:sz w:val="22"/>
          <w:szCs w:val="22"/>
        </w:rPr>
        <w:t>José Cavalcanti de Alburquerque y Padierna</w:t>
      </w:r>
      <w:r>
        <w:rPr>
          <w:rFonts w:ascii="Calibri" w:hAnsi="Calibri" w:cs="Calibri"/>
          <w:sz w:val="22"/>
          <w:szCs w:val="22"/>
        </w:rPr>
        <w:t>, estuvo i</w:t>
      </w:r>
      <w:r w:rsidR="00F52248">
        <w:rPr>
          <w:rFonts w:ascii="Calibri" w:hAnsi="Calibri" w:cs="Calibri"/>
          <w:sz w:val="22"/>
          <w:szCs w:val="22"/>
        </w:rPr>
        <w:t>nformado en todo momento del transcurso de la operació</w:t>
      </w:r>
      <w:r>
        <w:rPr>
          <w:rFonts w:ascii="Calibri" w:hAnsi="Calibri" w:cs="Calibri"/>
          <w:sz w:val="22"/>
          <w:szCs w:val="22"/>
        </w:rPr>
        <w:t xml:space="preserve">n. Montó </w:t>
      </w:r>
      <w:r w:rsidR="00F52248" w:rsidRPr="00F52248">
        <w:rPr>
          <w:rFonts w:ascii="Calibri" w:hAnsi="Calibri" w:cs="Calibri"/>
          <w:sz w:val="22"/>
          <w:szCs w:val="22"/>
        </w:rPr>
        <w:t>en su ca</w:t>
      </w:r>
      <w:r w:rsidR="00F52248" w:rsidRPr="00F52248">
        <w:rPr>
          <w:rFonts w:ascii="Calibri" w:hAnsi="Calibri" w:cs="Calibri"/>
          <w:sz w:val="22"/>
          <w:szCs w:val="22"/>
        </w:rPr>
        <w:softHyphen/>
        <w:t>ball</w:t>
      </w:r>
      <w:r>
        <w:rPr>
          <w:rFonts w:ascii="Calibri" w:hAnsi="Calibri" w:cs="Calibri"/>
          <w:sz w:val="22"/>
          <w:szCs w:val="22"/>
        </w:rPr>
        <w:t xml:space="preserve">o en dirección a la ubicación de sus escuadrones y de las compañías de Ingenieros zapadores. </w:t>
      </w:r>
      <w:r w:rsidR="00F52248" w:rsidRPr="00F5224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Avanzó con sus tropas y una vez alcanzado el grueso de la columna, </w:t>
      </w:r>
      <w:r w:rsidR="00F52248" w:rsidRPr="00F52248">
        <w:rPr>
          <w:rFonts w:ascii="Calibri" w:hAnsi="Calibri" w:cs="Calibri"/>
          <w:sz w:val="22"/>
          <w:szCs w:val="22"/>
        </w:rPr>
        <w:t>se dirig</w:t>
      </w:r>
      <w:r>
        <w:rPr>
          <w:rFonts w:ascii="Calibri" w:hAnsi="Calibri" w:cs="Calibri"/>
          <w:sz w:val="22"/>
          <w:szCs w:val="22"/>
        </w:rPr>
        <w:t>ió</w:t>
      </w:r>
      <w:r w:rsidR="00F52248" w:rsidRPr="00F52248">
        <w:rPr>
          <w:rFonts w:ascii="Calibri" w:hAnsi="Calibri" w:cs="Calibri"/>
          <w:sz w:val="22"/>
          <w:szCs w:val="22"/>
        </w:rPr>
        <w:t xml:space="preserve"> al oficial </w:t>
      </w:r>
      <w:r>
        <w:rPr>
          <w:rFonts w:ascii="Calibri" w:hAnsi="Calibri" w:cs="Calibri"/>
          <w:sz w:val="22"/>
          <w:szCs w:val="22"/>
        </w:rPr>
        <w:t>al mando</w:t>
      </w:r>
      <w:r w:rsidR="00DE2D2E">
        <w:rPr>
          <w:rFonts w:ascii="Calibri" w:hAnsi="Calibri" w:cs="Calibri"/>
          <w:sz w:val="22"/>
          <w:szCs w:val="22"/>
        </w:rPr>
        <w:t>, e</w:t>
      </w:r>
      <w:r w:rsidR="00DE2D2E" w:rsidRPr="00F52248">
        <w:rPr>
          <w:rFonts w:ascii="Calibri" w:hAnsi="Calibri" w:cs="Calibri"/>
          <w:sz w:val="22"/>
          <w:szCs w:val="22"/>
        </w:rPr>
        <w:t xml:space="preserve">l </w:t>
      </w:r>
      <w:r w:rsidR="00DE2D2E">
        <w:rPr>
          <w:rFonts w:ascii="Calibri" w:hAnsi="Calibri" w:cs="Calibri"/>
          <w:sz w:val="22"/>
          <w:szCs w:val="22"/>
        </w:rPr>
        <w:t>C</w:t>
      </w:r>
      <w:r w:rsidR="00DE2D2E" w:rsidRPr="00F52248">
        <w:rPr>
          <w:rFonts w:ascii="Calibri" w:hAnsi="Calibri" w:cs="Calibri"/>
          <w:sz w:val="22"/>
          <w:szCs w:val="22"/>
        </w:rPr>
        <w:t>apitán de</w:t>
      </w:r>
      <w:r w:rsidR="00DE2D2E">
        <w:rPr>
          <w:rFonts w:ascii="Calibri" w:hAnsi="Calibri" w:cs="Calibri"/>
          <w:sz w:val="22"/>
          <w:szCs w:val="22"/>
        </w:rPr>
        <w:t>l Cuerpo de</w:t>
      </w:r>
      <w:r w:rsidR="00DE2D2E" w:rsidRPr="00F52248">
        <w:rPr>
          <w:rFonts w:ascii="Calibri" w:hAnsi="Calibri" w:cs="Calibri"/>
          <w:sz w:val="22"/>
          <w:szCs w:val="22"/>
        </w:rPr>
        <w:t xml:space="preserve"> Intendencia Mariano Arangu</w:t>
      </w:r>
      <w:r w:rsidR="00DE2D2E" w:rsidRPr="00F52248">
        <w:rPr>
          <w:rFonts w:ascii="Calibri" w:hAnsi="Calibri" w:cs="Calibri"/>
          <w:sz w:val="22"/>
          <w:szCs w:val="22"/>
        </w:rPr>
        <w:softHyphen/>
        <w:t>ren</w:t>
      </w:r>
      <w:r w:rsidR="00DE2D2E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diciéndole, «…</w:t>
      </w:r>
      <w:r w:rsidR="00F52248" w:rsidRPr="00F52248">
        <w:rPr>
          <w:rFonts w:ascii="Calibri" w:hAnsi="Calibri" w:cs="Calibri"/>
          <w:i/>
          <w:iCs/>
          <w:sz w:val="22"/>
          <w:szCs w:val="22"/>
        </w:rPr>
        <w:t>Capitán, espero el convoy en Tizza</w:t>
      </w:r>
      <w:r>
        <w:rPr>
          <w:rFonts w:ascii="Calibri" w:hAnsi="Calibri" w:cs="Calibri"/>
          <w:i/>
          <w:iCs/>
          <w:sz w:val="22"/>
          <w:szCs w:val="22"/>
        </w:rPr>
        <w:t>…»</w:t>
      </w:r>
      <w:r w:rsidR="00F52248" w:rsidRPr="00F52248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F52248" w:rsidRPr="00F52248">
        <w:rPr>
          <w:rFonts w:ascii="Calibri" w:hAnsi="Calibri" w:cs="Calibri"/>
          <w:sz w:val="22"/>
          <w:szCs w:val="22"/>
        </w:rPr>
        <w:t xml:space="preserve">EI </w:t>
      </w:r>
      <w:r w:rsidR="00DE2D2E">
        <w:rPr>
          <w:rFonts w:ascii="Calibri" w:hAnsi="Calibri" w:cs="Calibri"/>
          <w:sz w:val="22"/>
          <w:szCs w:val="22"/>
        </w:rPr>
        <w:t>C</w:t>
      </w:r>
      <w:r w:rsidR="00F52248" w:rsidRPr="00F52248">
        <w:rPr>
          <w:rFonts w:ascii="Calibri" w:hAnsi="Calibri" w:cs="Calibri"/>
          <w:sz w:val="22"/>
          <w:szCs w:val="22"/>
        </w:rPr>
        <w:t>apitán Mariano Arangu</w:t>
      </w:r>
      <w:r w:rsidR="00F52248" w:rsidRPr="00F52248">
        <w:rPr>
          <w:rFonts w:ascii="Calibri" w:hAnsi="Calibri" w:cs="Calibri"/>
          <w:sz w:val="22"/>
          <w:szCs w:val="22"/>
        </w:rPr>
        <w:softHyphen/>
        <w:t>ren Landero</w:t>
      </w:r>
      <w:r w:rsidR="00C60BBA">
        <w:rPr>
          <w:rFonts w:ascii="Calibri" w:hAnsi="Calibri" w:cs="Calibri"/>
          <w:sz w:val="22"/>
          <w:szCs w:val="22"/>
        </w:rPr>
        <w:t xml:space="preserve"> </w:t>
      </w:r>
      <w:r w:rsidR="00F52248" w:rsidRPr="00F52248">
        <w:rPr>
          <w:rFonts w:ascii="Calibri" w:hAnsi="Calibri" w:cs="Calibri"/>
          <w:sz w:val="22"/>
          <w:szCs w:val="22"/>
        </w:rPr>
        <w:t>contest</w:t>
      </w:r>
      <w:r w:rsidR="00C60BBA">
        <w:rPr>
          <w:rFonts w:ascii="Calibri" w:hAnsi="Calibri" w:cs="Calibri"/>
          <w:sz w:val="22"/>
          <w:szCs w:val="22"/>
        </w:rPr>
        <w:t>ó al General Cavalcanty con la misma decisión y coraje,</w:t>
      </w:r>
      <w:r w:rsidR="00F52248" w:rsidRPr="00F52248">
        <w:rPr>
          <w:rFonts w:ascii="Calibri" w:hAnsi="Calibri" w:cs="Calibri"/>
          <w:sz w:val="22"/>
          <w:szCs w:val="22"/>
        </w:rPr>
        <w:t> </w:t>
      </w:r>
      <w:r w:rsidR="00C60BBA">
        <w:rPr>
          <w:rFonts w:ascii="Calibri" w:hAnsi="Calibri" w:cs="Calibri"/>
          <w:i/>
          <w:iCs/>
          <w:sz w:val="22"/>
          <w:szCs w:val="22"/>
        </w:rPr>
        <w:t>«…</w:t>
      </w:r>
      <w:r w:rsidR="00F52248" w:rsidRPr="00F52248">
        <w:rPr>
          <w:rFonts w:ascii="Calibri" w:hAnsi="Calibri" w:cs="Calibri"/>
          <w:i/>
          <w:iCs/>
          <w:sz w:val="22"/>
          <w:szCs w:val="22"/>
        </w:rPr>
        <w:t>Mi general, dentro de unos momentos daré parte a V. E. de la llegada</w:t>
      </w:r>
      <w:r w:rsidR="00C60BBA">
        <w:rPr>
          <w:rFonts w:ascii="Calibri" w:hAnsi="Calibri" w:cs="Calibri"/>
          <w:i/>
          <w:iCs/>
          <w:sz w:val="22"/>
          <w:szCs w:val="22"/>
        </w:rPr>
        <w:t>…»</w:t>
      </w:r>
      <w:r w:rsidR="00F52248" w:rsidRPr="00F52248">
        <w:rPr>
          <w:rFonts w:ascii="Calibri" w:hAnsi="Calibri" w:cs="Calibri"/>
          <w:sz w:val="22"/>
          <w:szCs w:val="22"/>
        </w:rPr>
        <w:t xml:space="preserve">. </w:t>
      </w:r>
    </w:p>
    <w:p w14:paraId="29004E0B" w14:textId="77777777" w:rsidR="00C60BBA" w:rsidRDefault="00C60BBA" w:rsidP="00F5224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CBC9FAF" w14:textId="4BE86E71" w:rsidR="00F52248" w:rsidRDefault="00F52248" w:rsidP="00F5224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52248">
        <w:rPr>
          <w:rFonts w:ascii="Calibri" w:hAnsi="Calibri" w:cs="Calibri"/>
          <w:sz w:val="22"/>
          <w:szCs w:val="22"/>
        </w:rPr>
        <w:t xml:space="preserve">EI </w:t>
      </w:r>
      <w:r w:rsidR="00C60BBA">
        <w:rPr>
          <w:rFonts w:ascii="Calibri" w:hAnsi="Calibri" w:cs="Calibri"/>
          <w:sz w:val="22"/>
          <w:szCs w:val="22"/>
        </w:rPr>
        <w:t>G</w:t>
      </w:r>
      <w:r w:rsidRPr="00F52248">
        <w:rPr>
          <w:rFonts w:ascii="Calibri" w:hAnsi="Calibri" w:cs="Calibri"/>
          <w:sz w:val="22"/>
          <w:szCs w:val="22"/>
        </w:rPr>
        <w:t xml:space="preserve">eneral </w:t>
      </w:r>
      <w:r w:rsidR="00C60BBA" w:rsidRPr="00F52248">
        <w:rPr>
          <w:rFonts w:ascii="Calibri" w:hAnsi="Calibri" w:cs="Calibri"/>
          <w:sz w:val="22"/>
          <w:szCs w:val="22"/>
        </w:rPr>
        <w:t xml:space="preserve">José Cavalcanti de Alburquerque y Padierna </w:t>
      </w:r>
      <w:r w:rsidRPr="00F52248">
        <w:rPr>
          <w:rFonts w:ascii="Calibri" w:hAnsi="Calibri" w:cs="Calibri"/>
          <w:sz w:val="22"/>
          <w:szCs w:val="22"/>
        </w:rPr>
        <w:t>orden</w:t>
      </w:r>
      <w:r w:rsidR="00C60BBA">
        <w:rPr>
          <w:rFonts w:ascii="Calibri" w:hAnsi="Calibri" w:cs="Calibri"/>
          <w:sz w:val="22"/>
          <w:szCs w:val="22"/>
        </w:rPr>
        <w:t>ó</w:t>
      </w:r>
      <w:r w:rsidRPr="00F52248">
        <w:rPr>
          <w:rFonts w:ascii="Calibri" w:hAnsi="Calibri" w:cs="Calibri"/>
          <w:sz w:val="22"/>
          <w:szCs w:val="22"/>
        </w:rPr>
        <w:t xml:space="preserve"> a sus </w:t>
      </w:r>
      <w:r w:rsidR="00C60BBA">
        <w:rPr>
          <w:rFonts w:ascii="Calibri" w:hAnsi="Calibri" w:cs="Calibri"/>
          <w:sz w:val="22"/>
          <w:szCs w:val="22"/>
        </w:rPr>
        <w:t>escuadrones de caballería</w:t>
      </w:r>
      <w:r w:rsidRPr="00F52248">
        <w:rPr>
          <w:rFonts w:ascii="Calibri" w:hAnsi="Calibri" w:cs="Calibri"/>
          <w:sz w:val="22"/>
          <w:szCs w:val="22"/>
        </w:rPr>
        <w:t xml:space="preserve"> y a</w:t>
      </w:r>
      <w:r w:rsidR="00C60BBA">
        <w:rPr>
          <w:rFonts w:ascii="Calibri" w:hAnsi="Calibri" w:cs="Calibri"/>
          <w:sz w:val="22"/>
          <w:szCs w:val="22"/>
        </w:rPr>
        <w:t xml:space="preserve"> </w:t>
      </w:r>
      <w:r w:rsidRPr="00F52248">
        <w:rPr>
          <w:rFonts w:ascii="Calibri" w:hAnsi="Calibri" w:cs="Calibri"/>
          <w:sz w:val="22"/>
          <w:szCs w:val="22"/>
        </w:rPr>
        <w:t>la primera y segunda compañías del quinto Regimiento de Ingeniero</w:t>
      </w:r>
      <w:r w:rsidR="00C60BBA">
        <w:rPr>
          <w:rFonts w:ascii="Calibri" w:hAnsi="Calibri" w:cs="Calibri"/>
          <w:sz w:val="22"/>
          <w:szCs w:val="22"/>
        </w:rPr>
        <w:t>s, al mando de</w:t>
      </w:r>
      <w:r w:rsidRPr="00F52248">
        <w:rPr>
          <w:rFonts w:ascii="Calibri" w:hAnsi="Calibri" w:cs="Calibri"/>
          <w:sz w:val="22"/>
          <w:szCs w:val="22"/>
        </w:rPr>
        <w:t xml:space="preserve"> los capitanes Atienza y Bas Ochoa</w:t>
      </w:r>
      <w:r w:rsidR="00C60BBA">
        <w:rPr>
          <w:rFonts w:ascii="Calibri" w:hAnsi="Calibri" w:cs="Calibri"/>
          <w:sz w:val="22"/>
          <w:szCs w:val="22"/>
        </w:rPr>
        <w:t xml:space="preserve"> que se desplegasen en carga frontal contra las fuerzas rifeñas Insurgentes</w:t>
      </w:r>
      <w:r w:rsidRPr="00F52248">
        <w:rPr>
          <w:rFonts w:ascii="Calibri" w:hAnsi="Calibri" w:cs="Calibri"/>
          <w:sz w:val="22"/>
          <w:szCs w:val="22"/>
        </w:rPr>
        <w:t>. Con sorprendente valor todos se lanza</w:t>
      </w:r>
      <w:r w:rsidR="00C60BBA">
        <w:rPr>
          <w:rFonts w:ascii="Calibri" w:hAnsi="Calibri" w:cs="Calibri"/>
          <w:sz w:val="22"/>
          <w:szCs w:val="22"/>
        </w:rPr>
        <w:t>ro</w:t>
      </w:r>
      <w:r w:rsidRPr="00F52248">
        <w:rPr>
          <w:rFonts w:ascii="Calibri" w:hAnsi="Calibri" w:cs="Calibri"/>
          <w:sz w:val="22"/>
          <w:szCs w:val="22"/>
        </w:rPr>
        <w:t xml:space="preserve">n en dirección a </w:t>
      </w:r>
      <w:r w:rsidR="00DE2D2E">
        <w:rPr>
          <w:rFonts w:ascii="Calibri" w:hAnsi="Calibri" w:cs="Calibri"/>
          <w:sz w:val="22"/>
          <w:szCs w:val="22"/>
        </w:rPr>
        <w:t xml:space="preserve">la posición de </w:t>
      </w:r>
      <w:r w:rsidRPr="00F52248">
        <w:rPr>
          <w:rFonts w:ascii="Calibri" w:hAnsi="Calibri" w:cs="Calibri"/>
          <w:sz w:val="22"/>
          <w:szCs w:val="22"/>
        </w:rPr>
        <w:t>Tizza.</w:t>
      </w:r>
      <w:r w:rsidR="00C60BBA">
        <w:rPr>
          <w:rFonts w:ascii="Calibri" w:hAnsi="Calibri" w:cs="Calibri"/>
          <w:sz w:val="22"/>
          <w:szCs w:val="22"/>
        </w:rPr>
        <w:t xml:space="preserve"> Recorrieron alrededor de </w:t>
      </w:r>
      <w:r w:rsidR="00DE2D2E">
        <w:rPr>
          <w:rFonts w:ascii="Calibri" w:hAnsi="Calibri" w:cs="Calibri"/>
          <w:sz w:val="22"/>
          <w:szCs w:val="22"/>
        </w:rPr>
        <w:t xml:space="preserve">más de </w:t>
      </w:r>
      <w:r w:rsidR="00C60BBA">
        <w:rPr>
          <w:rFonts w:ascii="Calibri" w:hAnsi="Calibri" w:cs="Calibri"/>
          <w:sz w:val="22"/>
          <w:szCs w:val="22"/>
        </w:rPr>
        <w:t>mil metros bajo</w:t>
      </w:r>
      <w:r w:rsidRPr="00F52248">
        <w:rPr>
          <w:rFonts w:ascii="Calibri" w:hAnsi="Calibri" w:cs="Calibri"/>
          <w:sz w:val="22"/>
          <w:szCs w:val="22"/>
        </w:rPr>
        <w:t xml:space="preserve"> fuego </w:t>
      </w:r>
      <w:r w:rsidR="00C60BBA">
        <w:rPr>
          <w:rFonts w:ascii="Calibri" w:hAnsi="Calibri" w:cs="Calibri"/>
          <w:sz w:val="22"/>
          <w:szCs w:val="22"/>
        </w:rPr>
        <w:t xml:space="preserve">cruzado </w:t>
      </w:r>
      <w:r w:rsidRPr="00F52248">
        <w:rPr>
          <w:rFonts w:ascii="Calibri" w:hAnsi="Calibri" w:cs="Calibri"/>
          <w:sz w:val="22"/>
          <w:szCs w:val="22"/>
        </w:rPr>
        <w:t xml:space="preserve">desde tres direcciones </w:t>
      </w:r>
      <w:r w:rsidR="00C60BBA">
        <w:rPr>
          <w:rFonts w:ascii="Calibri" w:hAnsi="Calibri" w:cs="Calibri"/>
          <w:sz w:val="22"/>
          <w:szCs w:val="22"/>
        </w:rPr>
        <w:t>diferentes</w:t>
      </w:r>
      <w:r w:rsidRPr="00F52248">
        <w:rPr>
          <w:rFonts w:ascii="Calibri" w:hAnsi="Calibri" w:cs="Calibri"/>
          <w:sz w:val="22"/>
          <w:szCs w:val="22"/>
        </w:rPr>
        <w:t>.</w:t>
      </w:r>
      <w:r w:rsidR="00C60BBA">
        <w:rPr>
          <w:rFonts w:ascii="Calibri" w:hAnsi="Calibri" w:cs="Calibri"/>
          <w:sz w:val="22"/>
          <w:szCs w:val="22"/>
        </w:rPr>
        <w:t xml:space="preserve"> Ninguna de las secciones de las unidades que cargaron contra las posiciones de las harkas insurgentes mostró debilidad alguna o receso en el combate. </w:t>
      </w:r>
    </w:p>
    <w:p w14:paraId="0340DD1D" w14:textId="77777777" w:rsidR="00C60BBA" w:rsidRPr="00F52248" w:rsidRDefault="00C60BBA" w:rsidP="00F5224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7F4B72E" w14:textId="0AEE66A2" w:rsidR="00F51C81" w:rsidRDefault="00C60BBA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factor de la suerte en el combate también jugó su papel y estuvo a favor </w:t>
      </w:r>
      <w:r w:rsidR="00F52248" w:rsidRPr="00F52248">
        <w:rPr>
          <w:rFonts w:ascii="Calibri" w:hAnsi="Calibri" w:cs="Calibri"/>
          <w:sz w:val="22"/>
          <w:szCs w:val="22"/>
        </w:rPr>
        <w:t xml:space="preserve">del </w:t>
      </w:r>
      <w:r>
        <w:rPr>
          <w:rFonts w:ascii="Calibri" w:hAnsi="Calibri" w:cs="Calibri"/>
          <w:sz w:val="22"/>
          <w:szCs w:val="22"/>
        </w:rPr>
        <w:t>C</w:t>
      </w:r>
      <w:r w:rsidR="00F52248" w:rsidRPr="00F52248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>G</w:t>
      </w:r>
      <w:r w:rsidR="00F52248" w:rsidRPr="00F52248">
        <w:rPr>
          <w:rFonts w:ascii="Calibri" w:hAnsi="Calibri" w:cs="Calibri"/>
          <w:sz w:val="22"/>
          <w:szCs w:val="22"/>
        </w:rPr>
        <w:t>eneral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F52248">
        <w:rPr>
          <w:rFonts w:ascii="Calibri" w:hAnsi="Calibri" w:cs="Calibri"/>
          <w:sz w:val="22"/>
          <w:szCs w:val="22"/>
        </w:rPr>
        <w:t>José Cavalcanti</w:t>
      </w:r>
      <w:r w:rsidR="00D64BB5" w:rsidRPr="00D64BB5">
        <w:rPr>
          <w:rFonts w:ascii="Calibri" w:hAnsi="Calibri" w:cs="Calibri"/>
          <w:sz w:val="22"/>
          <w:szCs w:val="22"/>
        </w:rPr>
        <w:t xml:space="preserve"> </w:t>
      </w:r>
      <w:r w:rsidR="00D64BB5" w:rsidRPr="00F52248">
        <w:rPr>
          <w:rFonts w:ascii="Calibri" w:hAnsi="Calibri" w:cs="Calibri"/>
          <w:sz w:val="22"/>
          <w:szCs w:val="22"/>
        </w:rPr>
        <w:t>de Alburquerque y Padierna</w:t>
      </w:r>
      <w:r w:rsidR="00F52248" w:rsidRPr="00F52248">
        <w:rPr>
          <w:rFonts w:ascii="Calibri" w:hAnsi="Calibri" w:cs="Calibri"/>
          <w:sz w:val="22"/>
          <w:szCs w:val="22"/>
        </w:rPr>
        <w:t xml:space="preserve">. </w:t>
      </w:r>
      <w:r w:rsidR="00D64BB5">
        <w:rPr>
          <w:rFonts w:ascii="Calibri" w:hAnsi="Calibri" w:cs="Calibri"/>
          <w:sz w:val="22"/>
          <w:szCs w:val="22"/>
        </w:rPr>
        <w:t xml:space="preserve">Junto con los oficiales de </w:t>
      </w:r>
      <w:r w:rsidR="00F52248" w:rsidRPr="00F52248">
        <w:rPr>
          <w:rFonts w:ascii="Calibri" w:hAnsi="Calibri" w:cs="Calibri"/>
          <w:sz w:val="22"/>
          <w:szCs w:val="22"/>
        </w:rPr>
        <w:t xml:space="preserve">su </w:t>
      </w:r>
      <w:r w:rsidR="00D64BB5">
        <w:rPr>
          <w:rFonts w:ascii="Calibri" w:hAnsi="Calibri" w:cs="Calibri"/>
          <w:sz w:val="22"/>
          <w:szCs w:val="22"/>
        </w:rPr>
        <w:t>C</w:t>
      </w:r>
      <w:r w:rsidR="00F52248" w:rsidRPr="00F52248">
        <w:rPr>
          <w:rFonts w:ascii="Calibri" w:hAnsi="Calibri" w:cs="Calibri"/>
          <w:sz w:val="22"/>
          <w:szCs w:val="22"/>
        </w:rPr>
        <w:t xml:space="preserve">uartel </w:t>
      </w:r>
      <w:r w:rsidR="00D64BB5">
        <w:rPr>
          <w:rFonts w:ascii="Calibri" w:hAnsi="Calibri" w:cs="Calibri"/>
          <w:sz w:val="22"/>
          <w:szCs w:val="22"/>
        </w:rPr>
        <w:t>G</w:t>
      </w:r>
      <w:r w:rsidR="00F52248" w:rsidRPr="00F52248">
        <w:rPr>
          <w:rFonts w:ascii="Calibri" w:hAnsi="Calibri" w:cs="Calibri"/>
          <w:sz w:val="22"/>
          <w:szCs w:val="22"/>
        </w:rPr>
        <w:t xml:space="preserve">eneral y de </w:t>
      </w:r>
      <w:r w:rsidR="00D64BB5">
        <w:rPr>
          <w:rFonts w:ascii="Calibri" w:hAnsi="Calibri" w:cs="Calibri"/>
          <w:sz w:val="22"/>
          <w:szCs w:val="22"/>
        </w:rPr>
        <w:t xml:space="preserve">aproximadamente </w:t>
      </w:r>
      <w:r w:rsidR="00F52248" w:rsidRPr="00F52248">
        <w:rPr>
          <w:rFonts w:ascii="Calibri" w:hAnsi="Calibri" w:cs="Calibri"/>
          <w:sz w:val="22"/>
          <w:szCs w:val="22"/>
        </w:rPr>
        <w:t>dos docenas de soldados de</w:t>
      </w:r>
      <w:r w:rsidR="00D64BB5">
        <w:rPr>
          <w:rFonts w:ascii="Calibri" w:hAnsi="Calibri" w:cs="Calibri"/>
          <w:sz w:val="22"/>
          <w:szCs w:val="22"/>
        </w:rPr>
        <w:t>l Regimiento de</w:t>
      </w:r>
      <w:r w:rsidR="00F52248" w:rsidRPr="00F52248">
        <w:rPr>
          <w:rFonts w:ascii="Calibri" w:hAnsi="Calibri" w:cs="Calibri"/>
          <w:sz w:val="22"/>
          <w:szCs w:val="22"/>
        </w:rPr>
        <w:t xml:space="preserve"> Ingenieros</w:t>
      </w:r>
      <w:r w:rsidR="00D64BB5">
        <w:rPr>
          <w:rFonts w:ascii="Calibri" w:hAnsi="Calibri" w:cs="Calibri"/>
          <w:sz w:val="22"/>
          <w:szCs w:val="22"/>
        </w:rPr>
        <w:t xml:space="preserve">, El General José Cavalcanti </w:t>
      </w:r>
      <w:r w:rsidR="00D64BB5" w:rsidRPr="00F52248">
        <w:rPr>
          <w:rFonts w:ascii="Calibri" w:hAnsi="Calibri" w:cs="Calibri"/>
          <w:sz w:val="22"/>
          <w:szCs w:val="22"/>
        </w:rPr>
        <w:t xml:space="preserve">de Alburquerque y Padierna </w:t>
      </w:r>
      <w:r w:rsidR="00F52248" w:rsidRPr="00F52248">
        <w:rPr>
          <w:rFonts w:ascii="Calibri" w:hAnsi="Calibri" w:cs="Calibri"/>
          <w:sz w:val="22"/>
          <w:szCs w:val="22"/>
        </w:rPr>
        <w:t>entr</w:t>
      </w:r>
      <w:r w:rsidR="00D64BB5">
        <w:rPr>
          <w:rFonts w:ascii="Calibri" w:hAnsi="Calibri" w:cs="Calibri"/>
          <w:sz w:val="22"/>
          <w:szCs w:val="22"/>
        </w:rPr>
        <w:t>ó</w:t>
      </w:r>
      <w:r w:rsidR="00F52248" w:rsidRPr="00F52248">
        <w:rPr>
          <w:rFonts w:ascii="Calibri" w:hAnsi="Calibri" w:cs="Calibri"/>
          <w:sz w:val="22"/>
          <w:szCs w:val="22"/>
        </w:rPr>
        <w:t xml:space="preserve"> en la posición de </w:t>
      </w:r>
      <w:r w:rsidR="00D64BB5">
        <w:rPr>
          <w:rFonts w:ascii="Calibri" w:hAnsi="Calibri" w:cs="Calibri"/>
          <w:sz w:val="22"/>
          <w:szCs w:val="22"/>
        </w:rPr>
        <w:t>Tizza, frente a</w:t>
      </w:r>
      <w:r w:rsidR="00F52248" w:rsidRPr="00F52248">
        <w:rPr>
          <w:rFonts w:ascii="Calibri" w:hAnsi="Calibri" w:cs="Calibri"/>
          <w:sz w:val="22"/>
          <w:szCs w:val="22"/>
        </w:rPr>
        <w:t xml:space="preserve"> la</w:t>
      </w:r>
      <w:r w:rsidR="00D64BB5">
        <w:rPr>
          <w:rFonts w:ascii="Calibri" w:hAnsi="Calibri" w:cs="Calibri"/>
          <w:sz w:val="22"/>
          <w:szCs w:val="22"/>
        </w:rPr>
        <w:t xml:space="preserve"> sorprendente </w:t>
      </w:r>
      <w:r w:rsidR="00D64BB5" w:rsidRPr="00F52248">
        <w:rPr>
          <w:rFonts w:ascii="Calibri" w:hAnsi="Calibri" w:cs="Calibri"/>
          <w:sz w:val="22"/>
          <w:szCs w:val="22"/>
        </w:rPr>
        <w:t>alegría</w:t>
      </w:r>
      <w:r w:rsidR="00D64BB5">
        <w:rPr>
          <w:rFonts w:ascii="Calibri" w:hAnsi="Calibri" w:cs="Calibri"/>
          <w:sz w:val="22"/>
          <w:szCs w:val="22"/>
        </w:rPr>
        <w:t xml:space="preserve"> de los soldados sitiados. Posteriormente a la llegada del General, hizo acto de presencia</w:t>
      </w:r>
      <w:r w:rsidR="00F52248" w:rsidRPr="00F52248">
        <w:rPr>
          <w:rFonts w:ascii="Calibri" w:hAnsi="Calibri" w:cs="Calibri"/>
          <w:sz w:val="22"/>
          <w:szCs w:val="22"/>
        </w:rPr>
        <w:t xml:space="preserve"> el convoy de Intendencia con su </w:t>
      </w:r>
      <w:r w:rsidR="00D64BB5">
        <w:rPr>
          <w:rFonts w:ascii="Calibri" w:hAnsi="Calibri" w:cs="Calibri"/>
          <w:sz w:val="22"/>
          <w:szCs w:val="22"/>
        </w:rPr>
        <w:t>C</w:t>
      </w:r>
      <w:r w:rsidR="00F52248" w:rsidRPr="00F52248">
        <w:rPr>
          <w:rFonts w:ascii="Calibri" w:hAnsi="Calibri" w:cs="Calibri"/>
          <w:sz w:val="22"/>
          <w:szCs w:val="22"/>
        </w:rPr>
        <w:t>apitán al frente</w:t>
      </w:r>
      <w:r w:rsidR="00D64BB5">
        <w:rPr>
          <w:rFonts w:ascii="Calibri" w:hAnsi="Calibri" w:cs="Calibri"/>
          <w:sz w:val="22"/>
          <w:szCs w:val="22"/>
        </w:rPr>
        <w:t xml:space="preserve">, </w:t>
      </w:r>
      <w:r w:rsidR="00D64BB5" w:rsidRPr="00F52248">
        <w:rPr>
          <w:rFonts w:ascii="Calibri" w:hAnsi="Calibri" w:cs="Calibri"/>
          <w:sz w:val="22"/>
          <w:szCs w:val="22"/>
        </w:rPr>
        <w:t>Mariano Arangu</w:t>
      </w:r>
      <w:r w:rsidR="00D64BB5" w:rsidRPr="00F52248">
        <w:rPr>
          <w:rFonts w:ascii="Calibri" w:hAnsi="Calibri" w:cs="Calibri"/>
          <w:sz w:val="22"/>
          <w:szCs w:val="22"/>
        </w:rPr>
        <w:softHyphen/>
        <w:t>ren Landero</w:t>
      </w:r>
      <w:r w:rsidR="00D64BB5">
        <w:rPr>
          <w:rFonts w:ascii="Calibri" w:hAnsi="Calibri" w:cs="Calibri"/>
          <w:sz w:val="22"/>
          <w:szCs w:val="22"/>
        </w:rPr>
        <w:t xml:space="preserve"> </w:t>
      </w:r>
      <w:r w:rsidR="00F52248" w:rsidRPr="00F52248">
        <w:rPr>
          <w:rFonts w:ascii="Calibri" w:hAnsi="Calibri" w:cs="Calibri"/>
          <w:sz w:val="22"/>
          <w:szCs w:val="22"/>
        </w:rPr>
        <w:t>herido instantes antes</w:t>
      </w:r>
      <w:r w:rsidR="00D64BB5">
        <w:rPr>
          <w:rFonts w:ascii="Calibri" w:hAnsi="Calibri" w:cs="Calibri"/>
          <w:sz w:val="22"/>
          <w:szCs w:val="22"/>
        </w:rPr>
        <w:t xml:space="preserve"> de llegar a Tizza</w:t>
      </w:r>
      <w:r w:rsidR="00F52248" w:rsidRPr="00F52248">
        <w:rPr>
          <w:rFonts w:ascii="Calibri" w:hAnsi="Calibri" w:cs="Calibri"/>
          <w:sz w:val="22"/>
          <w:szCs w:val="22"/>
        </w:rPr>
        <w:t xml:space="preserve">. </w:t>
      </w:r>
      <w:r w:rsidR="00D64BB5">
        <w:rPr>
          <w:rFonts w:ascii="Calibri" w:hAnsi="Calibri" w:cs="Calibri"/>
          <w:sz w:val="22"/>
          <w:szCs w:val="22"/>
        </w:rPr>
        <w:t>Hubo</w:t>
      </w:r>
      <w:r w:rsidR="00F52248" w:rsidRPr="00F52248">
        <w:rPr>
          <w:rFonts w:ascii="Calibri" w:hAnsi="Calibri" w:cs="Calibri"/>
          <w:sz w:val="22"/>
          <w:szCs w:val="22"/>
        </w:rPr>
        <w:t xml:space="preserve"> bastantes bajas</w:t>
      </w:r>
      <w:r w:rsidR="00D64BB5">
        <w:rPr>
          <w:rFonts w:ascii="Calibri" w:hAnsi="Calibri" w:cs="Calibri"/>
          <w:sz w:val="22"/>
          <w:szCs w:val="22"/>
        </w:rPr>
        <w:t xml:space="preserve"> en la columna del Capitán quien nada más ver al General Cavalcanti, se dirigió a entregarle las novedades,</w:t>
      </w:r>
      <w:r w:rsidR="00F52248" w:rsidRPr="00F52248">
        <w:rPr>
          <w:rFonts w:ascii="Calibri" w:hAnsi="Calibri" w:cs="Calibri"/>
          <w:sz w:val="22"/>
          <w:szCs w:val="22"/>
        </w:rPr>
        <w:t> </w:t>
      </w:r>
      <w:r w:rsidR="00D64BB5">
        <w:rPr>
          <w:rFonts w:ascii="Calibri" w:hAnsi="Calibri" w:cs="Calibri"/>
          <w:i/>
          <w:iCs/>
          <w:sz w:val="22"/>
          <w:szCs w:val="22"/>
        </w:rPr>
        <w:t>«…</w:t>
      </w:r>
      <w:r w:rsidR="00F52248" w:rsidRPr="00F52248">
        <w:rPr>
          <w:rFonts w:ascii="Calibri" w:hAnsi="Calibri" w:cs="Calibri"/>
          <w:i/>
          <w:iCs/>
          <w:sz w:val="22"/>
          <w:szCs w:val="22"/>
        </w:rPr>
        <w:t>Mi general, ha llegado el convoy</w:t>
      </w:r>
      <w:r w:rsidR="00D64BB5">
        <w:rPr>
          <w:rFonts w:ascii="Calibri" w:hAnsi="Calibri" w:cs="Calibri"/>
          <w:i/>
          <w:iCs/>
          <w:sz w:val="22"/>
          <w:szCs w:val="22"/>
        </w:rPr>
        <w:t>…».</w:t>
      </w:r>
      <w:r w:rsidR="00D64BB5">
        <w:rPr>
          <w:rFonts w:ascii="Calibri" w:hAnsi="Calibri" w:cs="Calibri"/>
          <w:sz w:val="22"/>
          <w:szCs w:val="22"/>
        </w:rPr>
        <w:t xml:space="preserve"> </w:t>
      </w:r>
    </w:p>
    <w:p w14:paraId="52B7F8C3" w14:textId="74418917" w:rsidR="002D1776" w:rsidRDefault="002D1776" w:rsidP="002D177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E</w:t>
      </w:r>
      <w:r w:rsidRPr="00F51C81">
        <w:rPr>
          <w:rFonts w:ascii="Calibri" w:hAnsi="Calibri" w:cs="Calibri"/>
          <w:sz w:val="22"/>
          <w:szCs w:val="22"/>
        </w:rPr>
        <w:t>l rasgo</w:t>
      </w:r>
      <w:r>
        <w:rPr>
          <w:rFonts w:ascii="Calibri" w:hAnsi="Calibri" w:cs="Calibri"/>
          <w:sz w:val="22"/>
          <w:szCs w:val="22"/>
        </w:rPr>
        <w:t xml:space="preserve"> que caracterizó al General </w:t>
      </w:r>
      <w:r w:rsidRPr="00413192">
        <w:rPr>
          <w:rFonts w:ascii="Calibri" w:hAnsi="Calibri" w:cs="Calibri"/>
          <w:sz w:val="22"/>
          <w:szCs w:val="22"/>
        </w:rPr>
        <w:t>José Cavalcanti de Alburquerque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F52248">
        <w:rPr>
          <w:rFonts w:ascii="Calibri" w:hAnsi="Calibri" w:cs="Calibri"/>
          <w:sz w:val="22"/>
          <w:szCs w:val="22"/>
        </w:rPr>
        <w:t>y Padie</w:t>
      </w:r>
      <w:r>
        <w:rPr>
          <w:rFonts w:ascii="Calibri" w:hAnsi="Calibri" w:cs="Calibri"/>
          <w:sz w:val="22"/>
          <w:szCs w:val="22"/>
        </w:rPr>
        <w:t>rna</w:t>
      </w:r>
      <w:r w:rsidRPr="00F51C81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durante la operación del convoy de Tizza, </w:t>
      </w:r>
      <w:r w:rsidR="00450EB3">
        <w:rPr>
          <w:rFonts w:ascii="Calibri" w:hAnsi="Calibri" w:cs="Calibri"/>
          <w:sz w:val="22"/>
          <w:szCs w:val="22"/>
        </w:rPr>
        <w:t>resultó ser el de un oficial</w:t>
      </w:r>
      <w:r>
        <w:rPr>
          <w:rFonts w:ascii="Calibri" w:hAnsi="Calibri" w:cs="Calibri"/>
          <w:sz w:val="22"/>
          <w:szCs w:val="22"/>
        </w:rPr>
        <w:t xml:space="preserve"> decidido y</w:t>
      </w:r>
      <w:r w:rsidRPr="00F51C81">
        <w:rPr>
          <w:rFonts w:ascii="Calibri" w:hAnsi="Calibri" w:cs="Calibri"/>
          <w:sz w:val="22"/>
          <w:szCs w:val="22"/>
        </w:rPr>
        <w:t xml:space="preserve"> arriesgad</w:t>
      </w:r>
      <w:r>
        <w:rPr>
          <w:rFonts w:ascii="Calibri" w:hAnsi="Calibri" w:cs="Calibri"/>
          <w:sz w:val="22"/>
          <w:szCs w:val="22"/>
        </w:rPr>
        <w:t>o. Este detalle de su personalidad expuso</w:t>
      </w:r>
      <w:r w:rsidRPr="00F51C81">
        <w:rPr>
          <w:rFonts w:ascii="Calibri" w:hAnsi="Calibri" w:cs="Calibri"/>
          <w:sz w:val="22"/>
          <w:szCs w:val="22"/>
        </w:rPr>
        <w:t xml:space="preserve"> la contundencia con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F51C81">
        <w:rPr>
          <w:rFonts w:ascii="Calibri" w:hAnsi="Calibri" w:cs="Calibri"/>
          <w:sz w:val="22"/>
          <w:szCs w:val="22"/>
        </w:rPr>
        <w:t>que est</w:t>
      </w:r>
      <w:r>
        <w:rPr>
          <w:rFonts w:ascii="Calibri" w:hAnsi="Calibri" w:cs="Calibri"/>
          <w:sz w:val="22"/>
          <w:szCs w:val="22"/>
        </w:rPr>
        <w:t>uvo</w:t>
      </w:r>
      <w:r w:rsidRPr="00F51C81">
        <w:rPr>
          <w:rFonts w:ascii="Calibri" w:hAnsi="Calibri" w:cs="Calibri"/>
          <w:sz w:val="22"/>
          <w:szCs w:val="22"/>
        </w:rPr>
        <w:t xml:space="preserve"> dispuesto a </w:t>
      </w:r>
      <w:r>
        <w:rPr>
          <w:rFonts w:ascii="Calibri" w:hAnsi="Calibri" w:cs="Calibri"/>
          <w:sz w:val="22"/>
          <w:szCs w:val="22"/>
        </w:rPr>
        <w:t>enfrentarse y a luchar contra las harkas insurgentes. Aquella forma de acometer la operación por parte del General y sus Jefes y oficiales subordinados, no pasó</w:t>
      </w:r>
      <w:r w:rsidR="00450EB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 forma desapercibida para el Alto Comisario General Dámaso Berenguer que</w:t>
      </w:r>
      <w:r w:rsidR="00450EB3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posteriormente al resultado de la acción de Tizza, observó en el General </w:t>
      </w:r>
      <w:r w:rsidRPr="00413192">
        <w:rPr>
          <w:rFonts w:ascii="Calibri" w:hAnsi="Calibri" w:cs="Calibri"/>
          <w:sz w:val="22"/>
          <w:szCs w:val="22"/>
        </w:rPr>
        <w:t>José Cavalcanti de Alburquerque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F52248">
        <w:rPr>
          <w:rFonts w:ascii="Calibri" w:hAnsi="Calibri" w:cs="Calibri"/>
          <w:sz w:val="22"/>
          <w:szCs w:val="22"/>
        </w:rPr>
        <w:t>y Padie</w:t>
      </w:r>
      <w:r>
        <w:rPr>
          <w:rFonts w:ascii="Calibri" w:hAnsi="Calibri" w:cs="Calibri"/>
          <w:sz w:val="22"/>
          <w:szCs w:val="22"/>
        </w:rPr>
        <w:t>rna</w:t>
      </w:r>
      <w:r w:rsidR="00450EB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una actitud que reflejó el pasado del anterior Comandante General de Melilla, el General Manuel Fernandez Silvestre.</w:t>
      </w:r>
    </w:p>
    <w:p w14:paraId="5F740BA6" w14:textId="77777777" w:rsidR="002D1776" w:rsidRDefault="002D1776" w:rsidP="002D177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9B79766" w14:textId="706AE83C" w:rsidR="002D1776" w:rsidRDefault="002D1776" w:rsidP="002D177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exceso de prudencia y el juicio pragmático del Alto Comisario General Dámaso Berenguer se impusieron nuevamente. No estaba dispuesto a que un subordinado ejecutase sus planes</w:t>
      </w:r>
      <w:r w:rsidR="003303F2">
        <w:rPr>
          <w:rFonts w:ascii="Calibri" w:hAnsi="Calibri" w:cs="Calibri"/>
          <w:sz w:val="22"/>
          <w:szCs w:val="22"/>
        </w:rPr>
        <w:t xml:space="preserve">, de forma independiente o variando la definición y alcance de los mismos. El Alto Comisario General Dámaso Berenguer </w:t>
      </w:r>
      <w:r>
        <w:rPr>
          <w:rFonts w:ascii="Calibri" w:hAnsi="Calibri" w:cs="Calibri"/>
          <w:sz w:val="22"/>
          <w:szCs w:val="22"/>
        </w:rPr>
        <w:t>no est</w:t>
      </w:r>
      <w:r w:rsidR="003303F2">
        <w:rPr>
          <w:rFonts w:ascii="Calibri" w:hAnsi="Calibri" w:cs="Calibri"/>
          <w:sz w:val="22"/>
          <w:szCs w:val="22"/>
        </w:rPr>
        <w:t>uvo</w:t>
      </w:r>
      <w:r>
        <w:rPr>
          <w:rFonts w:ascii="Calibri" w:hAnsi="Calibri" w:cs="Calibri"/>
          <w:sz w:val="22"/>
          <w:szCs w:val="22"/>
        </w:rPr>
        <w:t xml:space="preserve"> dispuesto a sacrificar tanto p</w:t>
      </w:r>
      <w:r w:rsidR="00450EB3">
        <w:rPr>
          <w:rFonts w:ascii="Calibri" w:hAnsi="Calibri" w:cs="Calibri"/>
          <w:sz w:val="22"/>
          <w:szCs w:val="22"/>
        </w:rPr>
        <w:t>or las decisiones</w:t>
      </w:r>
      <w:r>
        <w:rPr>
          <w:rFonts w:ascii="Calibri" w:hAnsi="Calibri" w:cs="Calibri"/>
          <w:sz w:val="22"/>
          <w:szCs w:val="22"/>
        </w:rPr>
        <w:t xml:space="preserve"> de</w:t>
      </w:r>
      <w:r w:rsidR="003303F2">
        <w:rPr>
          <w:rFonts w:ascii="Calibri" w:hAnsi="Calibri" w:cs="Calibri"/>
          <w:sz w:val="22"/>
          <w:szCs w:val="22"/>
        </w:rPr>
        <w:t xml:space="preserve"> un Comandante General de Plaza. No lo hizo anteriormente con el General Manuel Fernéndez Silvestre y no estaba dispuesto a hacerlo ahora, con el General José</w:t>
      </w:r>
      <w:r w:rsidR="003303F2" w:rsidRPr="00413192">
        <w:rPr>
          <w:rFonts w:ascii="Calibri" w:hAnsi="Calibri" w:cs="Calibri"/>
          <w:sz w:val="22"/>
          <w:szCs w:val="22"/>
        </w:rPr>
        <w:t xml:space="preserve"> Cavalcanti de Alburquerque</w:t>
      </w:r>
      <w:r w:rsidR="003303F2">
        <w:rPr>
          <w:rFonts w:ascii="Calibri" w:hAnsi="Calibri" w:cs="Calibri"/>
          <w:sz w:val="22"/>
          <w:szCs w:val="22"/>
        </w:rPr>
        <w:t xml:space="preserve"> </w:t>
      </w:r>
      <w:r w:rsidR="003303F2" w:rsidRPr="00F52248">
        <w:rPr>
          <w:rFonts w:ascii="Calibri" w:hAnsi="Calibri" w:cs="Calibri"/>
          <w:sz w:val="22"/>
          <w:szCs w:val="22"/>
        </w:rPr>
        <w:t>y Padie</w:t>
      </w:r>
      <w:r w:rsidR="003303F2">
        <w:rPr>
          <w:rFonts w:ascii="Calibri" w:hAnsi="Calibri" w:cs="Calibri"/>
          <w:sz w:val="22"/>
          <w:szCs w:val="22"/>
        </w:rPr>
        <w:t>rna. En este caso imperó más la forma en cómo se ejecutó la operación, que el resultado en sí.</w:t>
      </w:r>
    </w:p>
    <w:p w14:paraId="1E78B158" w14:textId="77777777" w:rsidR="002D1776" w:rsidRDefault="002D1776" w:rsidP="002D177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A16866A" w14:textId="45844DFF" w:rsidR="00413192" w:rsidRDefault="003303F2" w:rsidP="008068C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Hubo</w:t>
      </w:r>
      <w:r w:rsidR="00D64BB5">
        <w:rPr>
          <w:rFonts w:ascii="Calibri" w:hAnsi="Calibri" w:cs="Calibri"/>
          <w:sz w:val="22"/>
          <w:szCs w:val="22"/>
        </w:rPr>
        <w:t xml:space="preserve"> consecuencias </w:t>
      </w:r>
      <w:r>
        <w:rPr>
          <w:rFonts w:ascii="Calibri" w:hAnsi="Calibri" w:cs="Calibri"/>
          <w:sz w:val="22"/>
          <w:szCs w:val="22"/>
        </w:rPr>
        <w:t>por</w:t>
      </w:r>
      <w:r w:rsidR="00D64BB5">
        <w:rPr>
          <w:rFonts w:ascii="Calibri" w:hAnsi="Calibri" w:cs="Calibri"/>
          <w:sz w:val="22"/>
          <w:szCs w:val="22"/>
        </w:rPr>
        <w:t xml:space="preserve"> esta operación </w:t>
      </w:r>
      <w:r w:rsidR="00450EB3">
        <w:rPr>
          <w:rFonts w:ascii="Calibri" w:hAnsi="Calibri" w:cs="Calibri"/>
          <w:sz w:val="22"/>
          <w:szCs w:val="22"/>
        </w:rPr>
        <w:t xml:space="preserve">que </w:t>
      </w:r>
      <w:r w:rsidR="00D64BB5">
        <w:rPr>
          <w:rFonts w:ascii="Calibri" w:hAnsi="Calibri" w:cs="Calibri"/>
          <w:sz w:val="22"/>
          <w:szCs w:val="22"/>
        </w:rPr>
        <w:t>tuvieron</w:t>
      </w:r>
      <w:r w:rsidR="00450EB3">
        <w:rPr>
          <w:rFonts w:ascii="Calibri" w:hAnsi="Calibri" w:cs="Calibri"/>
          <w:sz w:val="22"/>
          <w:szCs w:val="22"/>
        </w:rPr>
        <w:t xml:space="preserve"> </w:t>
      </w:r>
      <w:r w:rsidR="00D64BB5">
        <w:rPr>
          <w:rFonts w:ascii="Calibri" w:hAnsi="Calibri" w:cs="Calibri"/>
          <w:sz w:val="22"/>
          <w:szCs w:val="22"/>
        </w:rPr>
        <w:t xml:space="preserve">ciertas connotaciones </w:t>
      </w:r>
      <w:r>
        <w:rPr>
          <w:rFonts w:ascii="Calibri" w:hAnsi="Calibri" w:cs="Calibri"/>
          <w:sz w:val="22"/>
          <w:szCs w:val="22"/>
        </w:rPr>
        <w:t xml:space="preserve">jurídicas </w:t>
      </w:r>
      <w:r w:rsidR="00D64BB5">
        <w:rPr>
          <w:rFonts w:ascii="Calibri" w:hAnsi="Calibri" w:cs="Calibri"/>
          <w:sz w:val="22"/>
          <w:szCs w:val="22"/>
        </w:rPr>
        <w:t xml:space="preserve">negativas. </w:t>
      </w:r>
      <w:r w:rsidR="00413192">
        <w:rPr>
          <w:rFonts w:ascii="Calibri" w:hAnsi="Calibri" w:cs="Calibri"/>
          <w:sz w:val="22"/>
          <w:szCs w:val="22"/>
        </w:rPr>
        <w:t xml:space="preserve">El número de bajas por </w:t>
      </w:r>
      <w:r w:rsidR="00450EB3">
        <w:rPr>
          <w:rFonts w:ascii="Calibri" w:hAnsi="Calibri" w:cs="Calibri"/>
          <w:sz w:val="22"/>
          <w:szCs w:val="22"/>
        </w:rPr>
        <w:t>la operación de Tizza, ascendió a</w:t>
      </w:r>
      <w:r w:rsidR="00413192">
        <w:rPr>
          <w:rFonts w:ascii="Calibri" w:hAnsi="Calibri" w:cs="Calibri"/>
          <w:sz w:val="22"/>
          <w:szCs w:val="22"/>
        </w:rPr>
        <w:t xml:space="preserve"> más de 500 hombres. Por</w:t>
      </w:r>
      <w:r w:rsidR="004B775B">
        <w:rPr>
          <w:rFonts w:ascii="Calibri" w:hAnsi="Calibri" w:cs="Calibri"/>
          <w:sz w:val="22"/>
          <w:szCs w:val="22"/>
        </w:rPr>
        <w:t xml:space="preserve"> aquella</w:t>
      </w:r>
      <w:r w:rsidR="00413192">
        <w:rPr>
          <w:rFonts w:ascii="Calibri" w:hAnsi="Calibri" w:cs="Calibri"/>
          <w:sz w:val="22"/>
          <w:szCs w:val="22"/>
        </w:rPr>
        <w:t xml:space="preserve"> acción, los Generales </w:t>
      </w:r>
      <w:r w:rsidR="00413192" w:rsidRPr="00413192">
        <w:rPr>
          <w:rFonts w:ascii="Calibri" w:hAnsi="Calibri" w:cs="Calibri"/>
          <w:sz w:val="22"/>
          <w:szCs w:val="22"/>
        </w:rPr>
        <w:t>José Cavalcanti de Alburquerque</w:t>
      </w:r>
      <w:r w:rsidR="004B775B">
        <w:rPr>
          <w:rFonts w:ascii="Calibri" w:hAnsi="Calibri" w:cs="Calibri"/>
          <w:sz w:val="22"/>
          <w:szCs w:val="22"/>
        </w:rPr>
        <w:t xml:space="preserve"> </w:t>
      </w:r>
      <w:r w:rsidR="004B775B" w:rsidRPr="00F52248">
        <w:rPr>
          <w:rFonts w:ascii="Calibri" w:hAnsi="Calibri" w:cs="Calibri"/>
          <w:sz w:val="22"/>
          <w:szCs w:val="22"/>
        </w:rPr>
        <w:t>y Padierna</w:t>
      </w:r>
      <w:r w:rsidR="00413192">
        <w:rPr>
          <w:rFonts w:ascii="Calibri" w:hAnsi="Calibri" w:cs="Calibri"/>
          <w:sz w:val="22"/>
          <w:szCs w:val="22"/>
        </w:rPr>
        <w:t xml:space="preserve">, y </w:t>
      </w:r>
      <w:r w:rsidR="00413192" w:rsidRPr="00413192">
        <w:rPr>
          <w:rFonts w:ascii="Calibri" w:hAnsi="Calibri" w:cs="Calibri"/>
          <w:sz w:val="22"/>
          <w:szCs w:val="22"/>
        </w:rPr>
        <w:t>Carlos Tuero O'Donnell</w:t>
      </w:r>
      <w:r w:rsidR="00413192">
        <w:rPr>
          <w:rFonts w:ascii="Calibri" w:hAnsi="Calibri" w:cs="Calibri"/>
          <w:sz w:val="22"/>
          <w:szCs w:val="22"/>
        </w:rPr>
        <w:t>, junto con los C</w:t>
      </w:r>
      <w:r w:rsidR="00F51C81" w:rsidRPr="00F51C81">
        <w:rPr>
          <w:rFonts w:ascii="Calibri" w:hAnsi="Calibri" w:cs="Calibri"/>
          <w:sz w:val="22"/>
          <w:szCs w:val="22"/>
        </w:rPr>
        <w:t xml:space="preserve">oroneles </w:t>
      </w:r>
      <w:r w:rsidR="00413192" w:rsidRPr="00413192">
        <w:rPr>
          <w:rFonts w:ascii="Calibri" w:hAnsi="Calibri" w:cs="Calibri"/>
          <w:sz w:val="22"/>
          <w:szCs w:val="22"/>
        </w:rPr>
        <w:t xml:space="preserve">Ricardo Lacanal Vilar </w:t>
      </w:r>
      <w:r w:rsidR="00413192">
        <w:rPr>
          <w:rFonts w:ascii="Calibri" w:hAnsi="Calibri" w:cs="Calibri"/>
          <w:sz w:val="22"/>
          <w:szCs w:val="22"/>
        </w:rPr>
        <w:t xml:space="preserve">y </w:t>
      </w:r>
      <w:r w:rsidR="00413192" w:rsidRPr="00413192">
        <w:rPr>
          <w:rFonts w:ascii="Calibri" w:hAnsi="Calibri" w:cs="Calibri"/>
          <w:sz w:val="22"/>
          <w:szCs w:val="22"/>
        </w:rPr>
        <w:t xml:space="preserve">Francisco Sirvent Betis </w:t>
      </w:r>
      <w:r w:rsidR="00F51C81" w:rsidRPr="00F51C81">
        <w:rPr>
          <w:rFonts w:ascii="Calibri" w:hAnsi="Calibri" w:cs="Calibri"/>
          <w:sz w:val="22"/>
          <w:szCs w:val="22"/>
        </w:rPr>
        <w:t>fueron expedientados</w:t>
      </w:r>
      <w:r w:rsidR="00413192">
        <w:rPr>
          <w:rFonts w:ascii="Calibri" w:hAnsi="Calibri" w:cs="Calibri"/>
          <w:sz w:val="22"/>
          <w:szCs w:val="22"/>
        </w:rPr>
        <w:t xml:space="preserve"> y procesados más tarde. </w:t>
      </w:r>
      <w:r w:rsidR="00413192" w:rsidRPr="00413192">
        <w:rPr>
          <w:rFonts w:ascii="Calibri" w:hAnsi="Calibri" w:cs="Calibri"/>
          <w:sz w:val="22"/>
          <w:szCs w:val="22"/>
        </w:rPr>
        <w:t>El fiscal militar</w:t>
      </w:r>
      <w:r w:rsidR="00413192">
        <w:rPr>
          <w:rFonts w:ascii="Calibri" w:hAnsi="Calibri" w:cs="Calibri"/>
          <w:sz w:val="22"/>
          <w:szCs w:val="22"/>
        </w:rPr>
        <w:t xml:space="preserve"> del Consejo de Guerra </w:t>
      </w:r>
      <w:r w:rsidR="00413192" w:rsidRPr="00413192">
        <w:rPr>
          <w:rFonts w:ascii="Calibri" w:hAnsi="Calibri" w:cs="Calibri"/>
          <w:sz w:val="22"/>
          <w:szCs w:val="22"/>
        </w:rPr>
        <w:t>solicit</w:t>
      </w:r>
      <w:r w:rsidR="00413192">
        <w:rPr>
          <w:rFonts w:ascii="Calibri" w:hAnsi="Calibri" w:cs="Calibri"/>
          <w:sz w:val="22"/>
          <w:szCs w:val="22"/>
        </w:rPr>
        <w:t xml:space="preserve">ó </w:t>
      </w:r>
      <w:r w:rsidR="00413192" w:rsidRPr="00413192">
        <w:rPr>
          <w:rFonts w:ascii="Calibri" w:hAnsi="Calibri" w:cs="Calibri"/>
          <w:sz w:val="22"/>
          <w:szCs w:val="22"/>
        </w:rPr>
        <w:t xml:space="preserve">inicialmente penas de hasta 6 años de prisión y separación del servicio para </w:t>
      </w:r>
      <w:r w:rsidR="004B775B">
        <w:rPr>
          <w:rFonts w:ascii="Calibri" w:hAnsi="Calibri" w:cs="Calibri"/>
          <w:sz w:val="22"/>
          <w:szCs w:val="22"/>
        </w:rPr>
        <w:t>ambos</w:t>
      </w:r>
      <w:r w:rsidR="00413192" w:rsidRPr="00413192">
        <w:rPr>
          <w:rFonts w:ascii="Calibri" w:hAnsi="Calibri" w:cs="Calibri"/>
          <w:sz w:val="22"/>
          <w:szCs w:val="22"/>
        </w:rPr>
        <w:t xml:space="preserve"> </w:t>
      </w:r>
      <w:r w:rsidR="004B775B">
        <w:rPr>
          <w:rFonts w:ascii="Calibri" w:hAnsi="Calibri" w:cs="Calibri"/>
          <w:sz w:val="22"/>
          <w:szCs w:val="22"/>
        </w:rPr>
        <w:t>G</w:t>
      </w:r>
      <w:r w:rsidR="00413192" w:rsidRPr="00413192">
        <w:rPr>
          <w:rFonts w:ascii="Calibri" w:hAnsi="Calibri" w:cs="Calibri"/>
          <w:sz w:val="22"/>
          <w:szCs w:val="22"/>
        </w:rPr>
        <w:t xml:space="preserve">enerales. Sin embargo, el tribunal militar presidido por el </w:t>
      </w:r>
      <w:r w:rsidR="00413192">
        <w:rPr>
          <w:rFonts w:ascii="Calibri" w:hAnsi="Calibri" w:cs="Calibri"/>
          <w:sz w:val="22"/>
          <w:szCs w:val="22"/>
        </w:rPr>
        <w:t>T</w:t>
      </w:r>
      <w:r w:rsidR="00413192" w:rsidRPr="00413192">
        <w:rPr>
          <w:rFonts w:ascii="Calibri" w:hAnsi="Calibri" w:cs="Calibri"/>
          <w:sz w:val="22"/>
          <w:szCs w:val="22"/>
        </w:rPr>
        <w:t xml:space="preserve">eniente </w:t>
      </w:r>
      <w:r w:rsidR="00413192">
        <w:rPr>
          <w:rFonts w:ascii="Calibri" w:hAnsi="Calibri" w:cs="Calibri"/>
          <w:sz w:val="22"/>
          <w:szCs w:val="22"/>
        </w:rPr>
        <w:t>G</w:t>
      </w:r>
      <w:r w:rsidR="00413192" w:rsidRPr="00413192">
        <w:rPr>
          <w:rFonts w:ascii="Calibri" w:hAnsi="Calibri" w:cs="Calibri"/>
          <w:sz w:val="22"/>
          <w:szCs w:val="22"/>
        </w:rPr>
        <w:t>eneral Francisco de Aguilera y Egea dictó las siguientes sentencias</w:t>
      </w:r>
      <w:r w:rsidR="00413192">
        <w:rPr>
          <w:rFonts w:ascii="Calibri" w:hAnsi="Calibri" w:cs="Calibri"/>
          <w:sz w:val="22"/>
          <w:szCs w:val="22"/>
        </w:rPr>
        <w:t xml:space="preserve">; </w:t>
      </w:r>
    </w:p>
    <w:p w14:paraId="53C67089" w14:textId="77777777" w:rsidR="00413192" w:rsidRDefault="00413192" w:rsidP="0041319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5C9ADB2" w14:textId="36329208" w:rsidR="004B775B" w:rsidRDefault="00413192" w:rsidP="008068C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</w:t>
      </w:r>
      <w:r w:rsidRPr="00413192">
        <w:rPr>
          <w:rFonts w:ascii="Calibri" w:hAnsi="Calibri" w:cs="Calibri"/>
          <w:sz w:val="22"/>
          <w:szCs w:val="22"/>
        </w:rPr>
        <w:t>General de División José Cavalcanti de Alburquerque</w:t>
      </w:r>
      <w:r w:rsidR="004B775B">
        <w:rPr>
          <w:rFonts w:ascii="Calibri" w:hAnsi="Calibri" w:cs="Calibri"/>
          <w:sz w:val="22"/>
          <w:szCs w:val="22"/>
        </w:rPr>
        <w:t xml:space="preserve"> </w:t>
      </w:r>
      <w:r w:rsidR="004B775B" w:rsidRPr="00F52248">
        <w:rPr>
          <w:rFonts w:ascii="Calibri" w:hAnsi="Calibri" w:cs="Calibri"/>
          <w:sz w:val="22"/>
          <w:szCs w:val="22"/>
        </w:rPr>
        <w:t>y Padierna</w:t>
      </w:r>
      <w:r w:rsidRPr="00413192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fue </w:t>
      </w:r>
      <w:r w:rsidRPr="00413192">
        <w:rPr>
          <w:rFonts w:ascii="Calibri" w:hAnsi="Calibri" w:cs="Calibri"/>
          <w:sz w:val="22"/>
          <w:szCs w:val="22"/>
        </w:rPr>
        <w:t>absuelto</w:t>
      </w:r>
      <w:r>
        <w:rPr>
          <w:rFonts w:ascii="Calibri" w:hAnsi="Calibri" w:cs="Calibri"/>
          <w:sz w:val="22"/>
          <w:szCs w:val="22"/>
        </w:rPr>
        <w:t xml:space="preserve"> de todos los cargos. El </w:t>
      </w:r>
      <w:r w:rsidRPr="00413192">
        <w:rPr>
          <w:rFonts w:ascii="Calibri" w:hAnsi="Calibri" w:cs="Calibri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>ene</w:t>
      </w:r>
      <w:r w:rsidRPr="00413192">
        <w:rPr>
          <w:rFonts w:ascii="Calibri" w:hAnsi="Calibri" w:cs="Calibri"/>
          <w:sz w:val="22"/>
          <w:szCs w:val="22"/>
        </w:rPr>
        <w:t xml:space="preserve">ral de Brigada Carlos Tuero O'Donnell, </w:t>
      </w:r>
      <w:r>
        <w:rPr>
          <w:rFonts w:ascii="Calibri" w:hAnsi="Calibri" w:cs="Calibri"/>
          <w:sz w:val="22"/>
          <w:szCs w:val="22"/>
        </w:rPr>
        <w:t>c</w:t>
      </w:r>
      <w:r w:rsidRPr="00413192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en jefe </w:t>
      </w:r>
      <w:r w:rsidRPr="00413192">
        <w:rPr>
          <w:rFonts w:ascii="Calibri" w:hAnsi="Calibri" w:cs="Calibri"/>
          <w:sz w:val="22"/>
          <w:szCs w:val="22"/>
        </w:rPr>
        <w:t xml:space="preserve">de las columnas, </w:t>
      </w:r>
      <w:r>
        <w:rPr>
          <w:rFonts w:ascii="Calibri" w:hAnsi="Calibri" w:cs="Calibri"/>
          <w:sz w:val="22"/>
          <w:szCs w:val="22"/>
        </w:rPr>
        <w:t xml:space="preserve">fue condenado a un año de internamiento en una prisión militar. El </w:t>
      </w:r>
      <w:r w:rsidRPr="00413192">
        <w:rPr>
          <w:rFonts w:ascii="Calibri" w:hAnsi="Calibri" w:cs="Calibri"/>
          <w:sz w:val="22"/>
          <w:szCs w:val="22"/>
        </w:rPr>
        <w:t>Coronel Ricardo Lacanal Vilar</w:t>
      </w:r>
      <w:r>
        <w:rPr>
          <w:rFonts w:ascii="Calibri" w:hAnsi="Calibri" w:cs="Calibri"/>
          <w:sz w:val="22"/>
          <w:szCs w:val="22"/>
        </w:rPr>
        <w:t xml:space="preserve">, </w:t>
      </w:r>
      <w:r w:rsidRPr="00413192">
        <w:rPr>
          <w:rFonts w:ascii="Calibri" w:hAnsi="Calibri" w:cs="Calibri"/>
          <w:sz w:val="22"/>
          <w:szCs w:val="22"/>
        </w:rPr>
        <w:t xml:space="preserve">Jefe de </w:t>
      </w:r>
      <w:r>
        <w:rPr>
          <w:rFonts w:ascii="Calibri" w:hAnsi="Calibri" w:cs="Calibri"/>
          <w:sz w:val="22"/>
          <w:szCs w:val="22"/>
        </w:rPr>
        <w:t xml:space="preserve">la columna de </w:t>
      </w:r>
      <w:r w:rsidRPr="00413192">
        <w:rPr>
          <w:rFonts w:ascii="Calibri" w:hAnsi="Calibri" w:cs="Calibri"/>
          <w:sz w:val="22"/>
          <w:szCs w:val="22"/>
        </w:rPr>
        <w:t>vanguardia</w:t>
      </w:r>
      <w:r>
        <w:rPr>
          <w:rFonts w:ascii="Calibri" w:hAnsi="Calibri" w:cs="Calibri"/>
          <w:sz w:val="22"/>
          <w:szCs w:val="22"/>
        </w:rPr>
        <w:t xml:space="preserve">, fue absuelto de todos los cargos. El </w:t>
      </w:r>
      <w:r w:rsidRPr="00413192">
        <w:rPr>
          <w:rFonts w:ascii="Calibri" w:hAnsi="Calibri" w:cs="Calibri"/>
          <w:sz w:val="22"/>
          <w:szCs w:val="22"/>
        </w:rPr>
        <w:t>Coronel Francisco Sirvent Betis</w:t>
      </w:r>
      <w:r>
        <w:rPr>
          <w:rFonts w:ascii="Calibri" w:hAnsi="Calibri" w:cs="Calibri"/>
          <w:sz w:val="22"/>
          <w:szCs w:val="22"/>
        </w:rPr>
        <w:t>, fue absuelto de todos los cargos, en sentencia emitida por el tribunal militar que los juzgó</w:t>
      </w:r>
      <w:r w:rsidR="004B775B">
        <w:rPr>
          <w:rFonts w:ascii="Calibri" w:hAnsi="Calibri" w:cs="Calibri"/>
          <w:sz w:val="22"/>
          <w:szCs w:val="22"/>
        </w:rPr>
        <w:t>, con el resultado del consejo militar de fecha del 25 de febrero de 1924.</w:t>
      </w:r>
    </w:p>
    <w:p w14:paraId="519E23AD" w14:textId="77777777" w:rsidR="004B775B" w:rsidRDefault="004B775B" w:rsidP="008068C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D7ACEFB" w14:textId="5CB283DD" w:rsidR="004B775B" w:rsidRDefault="003303F2" w:rsidP="008068C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 los combates que se produjeron </w:t>
      </w:r>
      <w:r w:rsidR="00F51C81" w:rsidRPr="00F51C81">
        <w:rPr>
          <w:rFonts w:ascii="Calibri" w:hAnsi="Calibri" w:cs="Calibri"/>
          <w:sz w:val="22"/>
          <w:szCs w:val="22"/>
        </w:rPr>
        <w:t xml:space="preserve">en las inmediaciones de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="00F51C81" w:rsidRPr="00F51C81">
        <w:rPr>
          <w:rFonts w:ascii="Calibri" w:hAnsi="Calibri" w:cs="Calibri"/>
          <w:sz w:val="22"/>
          <w:szCs w:val="22"/>
        </w:rPr>
        <w:t xml:space="preserve">Tizza, se </w:t>
      </w:r>
      <w:r>
        <w:rPr>
          <w:rFonts w:ascii="Calibri" w:hAnsi="Calibri" w:cs="Calibri"/>
          <w:sz w:val="22"/>
          <w:szCs w:val="22"/>
        </w:rPr>
        <w:t>llegó a la conclusión</w:t>
      </w:r>
      <w:r w:rsidR="00F51C81" w:rsidRPr="00F51C81">
        <w:rPr>
          <w:rFonts w:ascii="Calibri" w:hAnsi="Calibri" w:cs="Calibri"/>
          <w:sz w:val="22"/>
          <w:szCs w:val="22"/>
        </w:rPr>
        <w:t xml:space="preserve"> que la artillería</w:t>
      </w:r>
      <w:r>
        <w:rPr>
          <w:rFonts w:ascii="Calibri" w:hAnsi="Calibri" w:cs="Calibri"/>
          <w:sz w:val="22"/>
          <w:szCs w:val="22"/>
        </w:rPr>
        <w:t xml:space="preserve"> que las harkas insurgentes</w:t>
      </w:r>
      <w:r w:rsidR="00F51C81" w:rsidRPr="00F51C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usaron contra las fuerzas españolas, </w:t>
      </w:r>
      <w:r w:rsidR="00F51C81" w:rsidRPr="00F51C81">
        <w:rPr>
          <w:rFonts w:ascii="Calibri" w:hAnsi="Calibri" w:cs="Calibri"/>
          <w:sz w:val="22"/>
          <w:szCs w:val="22"/>
        </w:rPr>
        <w:t>comenz</w:t>
      </w:r>
      <w:r>
        <w:rPr>
          <w:rFonts w:ascii="Calibri" w:hAnsi="Calibri" w:cs="Calibri"/>
          <w:sz w:val="22"/>
          <w:szCs w:val="22"/>
        </w:rPr>
        <w:t>ó</w:t>
      </w:r>
      <w:r w:rsidR="00F51C81" w:rsidRPr="00F51C81">
        <w:rPr>
          <w:rFonts w:ascii="Calibri" w:hAnsi="Calibri" w:cs="Calibri"/>
          <w:sz w:val="22"/>
          <w:szCs w:val="22"/>
        </w:rPr>
        <w:t xml:space="preserve"> a desplazarse </w:t>
      </w:r>
      <w:r>
        <w:rPr>
          <w:rFonts w:ascii="Calibri" w:hAnsi="Calibri" w:cs="Calibri"/>
          <w:sz w:val="22"/>
          <w:szCs w:val="22"/>
        </w:rPr>
        <w:t xml:space="preserve">conforme a </w:t>
      </w:r>
      <w:r w:rsidR="00F51C81" w:rsidRPr="00F51C81">
        <w:rPr>
          <w:rFonts w:ascii="Calibri" w:hAnsi="Calibri" w:cs="Calibri"/>
          <w:sz w:val="22"/>
          <w:szCs w:val="22"/>
        </w:rPr>
        <w:t xml:space="preserve">las variaciones del combate, </w:t>
      </w:r>
      <w:r>
        <w:rPr>
          <w:rFonts w:ascii="Calibri" w:hAnsi="Calibri" w:cs="Calibri"/>
          <w:sz w:val="22"/>
          <w:szCs w:val="22"/>
        </w:rPr>
        <w:t xml:space="preserve">esto es, </w:t>
      </w:r>
      <w:r w:rsidR="00F51C81" w:rsidRPr="00F51C81">
        <w:rPr>
          <w:rFonts w:ascii="Calibri" w:hAnsi="Calibri" w:cs="Calibri"/>
          <w:sz w:val="22"/>
          <w:szCs w:val="22"/>
        </w:rPr>
        <w:t>de punto a punto y siguiendo las cotas más</w:t>
      </w:r>
      <w:r w:rsidR="008068C3"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estratégicas</w:t>
      </w:r>
      <w:r>
        <w:rPr>
          <w:rFonts w:ascii="Calibri" w:hAnsi="Calibri" w:cs="Calibri"/>
          <w:sz w:val="22"/>
          <w:szCs w:val="22"/>
        </w:rPr>
        <w:t xml:space="preserve">. Esta situación se produjo porque las harkas insurgentes contaron con el apoyo de mercenarios franceses y alemanes, </w:t>
      </w:r>
      <w:r w:rsidR="00450EB3">
        <w:rPr>
          <w:rFonts w:ascii="Calibri" w:hAnsi="Calibri" w:cs="Calibri"/>
          <w:sz w:val="22"/>
          <w:szCs w:val="22"/>
        </w:rPr>
        <w:t xml:space="preserve">que fueron </w:t>
      </w:r>
      <w:r>
        <w:rPr>
          <w:rFonts w:ascii="Calibri" w:hAnsi="Calibri" w:cs="Calibri"/>
          <w:sz w:val="22"/>
          <w:szCs w:val="22"/>
        </w:rPr>
        <w:t xml:space="preserve">excombatientes </w:t>
      </w:r>
      <w:r w:rsidR="00450EB3">
        <w:rPr>
          <w:rFonts w:ascii="Calibri" w:hAnsi="Calibri" w:cs="Calibri"/>
          <w:sz w:val="22"/>
          <w:szCs w:val="22"/>
        </w:rPr>
        <w:t xml:space="preserve">de artillería </w:t>
      </w:r>
      <w:r>
        <w:rPr>
          <w:rFonts w:ascii="Calibri" w:hAnsi="Calibri" w:cs="Calibri"/>
          <w:sz w:val="22"/>
          <w:szCs w:val="22"/>
        </w:rPr>
        <w:t>de la Primera Guerra Mundial y desertores de La Legión Extranjera Francesa.</w:t>
      </w:r>
    </w:p>
    <w:p w14:paraId="50273221" w14:textId="77777777" w:rsidR="003303F2" w:rsidRDefault="003303F2" w:rsidP="00F51C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5A491B3" w14:textId="05F48560" w:rsidR="00F51C81" w:rsidRPr="00F51C81" w:rsidRDefault="003303F2" w:rsidP="008068C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liberación y e</w:t>
      </w:r>
      <w:r w:rsidR="00F51C81" w:rsidRPr="00F51C81">
        <w:rPr>
          <w:rFonts w:ascii="Calibri" w:hAnsi="Calibri" w:cs="Calibri"/>
          <w:sz w:val="22"/>
          <w:szCs w:val="22"/>
        </w:rPr>
        <w:t>l aprovisionamiento de la posición de Tizza permitió al</w:t>
      </w:r>
      <w:r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 xml:space="preserve">Alto Comisario </w:t>
      </w:r>
      <w:r>
        <w:rPr>
          <w:rFonts w:ascii="Calibri" w:hAnsi="Calibri" w:cs="Calibri"/>
          <w:sz w:val="22"/>
          <w:szCs w:val="22"/>
        </w:rPr>
        <w:t xml:space="preserve">General Dámaso </w:t>
      </w:r>
      <w:r w:rsidR="0038322D">
        <w:rPr>
          <w:rFonts w:ascii="Calibri" w:hAnsi="Calibri" w:cs="Calibri"/>
          <w:sz w:val="22"/>
          <w:szCs w:val="22"/>
        </w:rPr>
        <w:t>Berenguer, continuar avanzando</w:t>
      </w:r>
      <w:r w:rsidR="00F51C81" w:rsidRPr="00F51C81">
        <w:rPr>
          <w:rFonts w:ascii="Calibri" w:hAnsi="Calibri" w:cs="Calibri"/>
          <w:sz w:val="22"/>
          <w:szCs w:val="22"/>
        </w:rPr>
        <w:t xml:space="preserve"> por el flanco sur del </w:t>
      </w:r>
      <w:r w:rsidR="0038322D">
        <w:rPr>
          <w:rFonts w:ascii="Calibri" w:hAnsi="Calibri" w:cs="Calibri"/>
          <w:sz w:val="22"/>
          <w:szCs w:val="22"/>
        </w:rPr>
        <w:t xml:space="preserve">monte </w:t>
      </w:r>
      <w:r w:rsidR="00F51C81" w:rsidRPr="00F51C81">
        <w:rPr>
          <w:rFonts w:ascii="Calibri" w:hAnsi="Calibri" w:cs="Calibri"/>
          <w:sz w:val="22"/>
          <w:szCs w:val="22"/>
        </w:rPr>
        <w:t xml:space="preserve">Gurugú </w:t>
      </w:r>
      <w:r w:rsidR="0038322D">
        <w:rPr>
          <w:rFonts w:ascii="Calibri" w:hAnsi="Calibri" w:cs="Calibri"/>
          <w:sz w:val="22"/>
          <w:szCs w:val="22"/>
        </w:rPr>
        <w:t>durante</w:t>
      </w:r>
      <w:r w:rsidR="00F51C81" w:rsidRPr="00F51C81">
        <w:rPr>
          <w:rFonts w:ascii="Calibri" w:hAnsi="Calibri" w:cs="Calibri"/>
          <w:sz w:val="22"/>
          <w:szCs w:val="22"/>
        </w:rPr>
        <w:t xml:space="preserve"> los días </w:t>
      </w:r>
      <w:r w:rsidR="0038322D">
        <w:rPr>
          <w:rFonts w:ascii="Calibri" w:hAnsi="Calibri" w:cs="Calibri"/>
          <w:sz w:val="22"/>
          <w:szCs w:val="22"/>
        </w:rPr>
        <w:t>posteriores a los combates de la posición de Tizza</w:t>
      </w:r>
      <w:r w:rsidR="00F51C81" w:rsidRPr="00F51C81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38322D">
        <w:rPr>
          <w:rFonts w:ascii="Calibri" w:hAnsi="Calibri" w:cs="Calibri"/>
          <w:sz w:val="22"/>
          <w:szCs w:val="22"/>
        </w:rPr>
        <w:t xml:space="preserve">A pesar de haber liberado el asedio de Tizza, en sus alrededores se produjeron más </w:t>
      </w:r>
      <w:r w:rsidR="00F51C81" w:rsidRPr="00F51C81">
        <w:rPr>
          <w:rFonts w:ascii="Calibri" w:hAnsi="Calibri" w:cs="Calibri"/>
          <w:sz w:val="22"/>
          <w:szCs w:val="22"/>
        </w:rPr>
        <w:t>combates</w:t>
      </w:r>
      <w:r w:rsidR="0038322D">
        <w:rPr>
          <w:rFonts w:ascii="Calibri" w:hAnsi="Calibri" w:cs="Calibri"/>
          <w:sz w:val="22"/>
          <w:szCs w:val="22"/>
        </w:rPr>
        <w:t>,</w:t>
      </w:r>
      <w:r w:rsidR="00F51C81" w:rsidRPr="00F51C81">
        <w:rPr>
          <w:rFonts w:ascii="Calibri" w:hAnsi="Calibri" w:cs="Calibri"/>
          <w:sz w:val="22"/>
          <w:szCs w:val="22"/>
        </w:rPr>
        <w:t xml:space="preserve"> de mayor envergadura y </w:t>
      </w:r>
      <w:r w:rsidR="0038322D">
        <w:rPr>
          <w:rFonts w:ascii="Calibri" w:hAnsi="Calibri" w:cs="Calibri"/>
          <w:sz w:val="22"/>
          <w:szCs w:val="22"/>
        </w:rPr>
        <w:t xml:space="preserve">con un </w:t>
      </w:r>
      <w:r w:rsidR="00F51C81" w:rsidRPr="00F51C81">
        <w:rPr>
          <w:rFonts w:ascii="Calibri" w:hAnsi="Calibri" w:cs="Calibri"/>
          <w:sz w:val="22"/>
          <w:szCs w:val="22"/>
        </w:rPr>
        <w:t>mayor número de tropas</w:t>
      </w:r>
      <w:r>
        <w:rPr>
          <w:rFonts w:ascii="Calibri" w:hAnsi="Calibri" w:cs="Calibri"/>
          <w:sz w:val="22"/>
          <w:szCs w:val="22"/>
        </w:rPr>
        <w:t xml:space="preserve"> </w:t>
      </w:r>
      <w:r w:rsidR="00F51C81" w:rsidRPr="00F51C81">
        <w:rPr>
          <w:rFonts w:ascii="Calibri" w:hAnsi="Calibri" w:cs="Calibri"/>
          <w:sz w:val="22"/>
          <w:szCs w:val="22"/>
        </w:rPr>
        <w:t>implicadas</w:t>
      </w:r>
      <w:r w:rsidR="0038322D">
        <w:rPr>
          <w:rFonts w:ascii="Calibri" w:hAnsi="Calibri" w:cs="Calibri"/>
          <w:sz w:val="22"/>
          <w:szCs w:val="22"/>
        </w:rPr>
        <w:t xml:space="preserve">, manteniendo a las harkas alejadas, de la ruta de comunicaciones y abastecimiento que se estuvieron estableciendo. </w:t>
      </w:r>
    </w:p>
    <w:sectPr w:rsidR="00F51C81" w:rsidRPr="00F51C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2F"/>
    <w:multiLevelType w:val="multilevel"/>
    <w:tmpl w:val="BAA0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A10FE"/>
    <w:multiLevelType w:val="hybridMultilevel"/>
    <w:tmpl w:val="42DC63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748045">
    <w:abstractNumId w:val="0"/>
  </w:num>
  <w:num w:numId="2" w16cid:durableId="861818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81"/>
    <w:rsid w:val="000007EC"/>
    <w:rsid w:val="00031BC6"/>
    <w:rsid w:val="000448DD"/>
    <w:rsid w:val="001D662C"/>
    <w:rsid w:val="002D1776"/>
    <w:rsid w:val="003303F2"/>
    <w:rsid w:val="00336E95"/>
    <w:rsid w:val="0038322D"/>
    <w:rsid w:val="00413192"/>
    <w:rsid w:val="00450EB3"/>
    <w:rsid w:val="004B775B"/>
    <w:rsid w:val="00641DC2"/>
    <w:rsid w:val="008068C3"/>
    <w:rsid w:val="00862FDB"/>
    <w:rsid w:val="008B38C0"/>
    <w:rsid w:val="00940169"/>
    <w:rsid w:val="00C60BBA"/>
    <w:rsid w:val="00CF3E9E"/>
    <w:rsid w:val="00D64BB5"/>
    <w:rsid w:val="00DE2D2E"/>
    <w:rsid w:val="00F04EC4"/>
    <w:rsid w:val="00F51C81"/>
    <w:rsid w:val="00F52248"/>
    <w:rsid w:val="00F7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AAE83"/>
  <w15:chartTrackingRefBased/>
  <w15:docId w15:val="{19CAFE16-183D-44BE-AF75-65F58AA5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1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1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1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1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1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1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1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1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1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1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1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1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1C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1C8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1C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1C8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1C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1C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1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1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1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1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1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1C8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1C8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1C8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1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1C8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1C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C1583-97B9-4528-BD96-34497F02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1674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2026-05-16T08:43:00Z</dcterms:created>
  <dcterms:modified xsi:type="dcterms:W3CDTF">2026-05-16T14:42:00Z</dcterms:modified>
</cp:coreProperties>
</file>